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D77" w:rsidRDefault="00467D77" w:rsidP="00806426">
      <w:pPr>
        <w:pStyle w:val="a4"/>
        <w:jc w:val="center"/>
        <w:rPr>
          <w:rFonts w:ascii="Times New Roman" w:hAnsi="Times New Roman" w:cs="Times New Roman"/>
          <w:b/>
          <w:sz w:val="24"/>
          <w:szCs w:val="24"/>
        </w:rPr>
      </w:pPr>
    </w:p>
    <w:p w:rsidR="00806426" w:rsidRDefault="00467D77" w:rsidP="00806426">
      <w:pPr>
        <w:pStyle w:val="a4"/>
        <w:jc w:val="center"/>
        <w:rPr>
          <w:rFonts w:ascii="Times New Roman" w:hAnsi="Times New Roman" w:cs="Times New Roman"/>
          <w:b/>
          <w:sz w:val="24"/>
          <w:szCs w:val="24"/>
        </w:rPr>
      </w:pPr>
      <w:r>
        <w:rPr>
          <w:rFonts w:ascii="Times New Roman" w:hAnsi="Times New Roman" w:cs="Times New Roman"/>
          <w:b/>
          <w:sz w:val="24"/>
          <w:szCs w:val="24"/>
        </w:rPr>
        <w:t xml:space="preserve">СОСТАВНЫЕ ЧАСТИ ОПЛАТЫ за ПОТРЕБЛЯЕМУЮ ЭЛЕКТРОЭНЕРГИЮ в </w:t>
      </w:r>
      <w:r w:rsidR="001E50DD" w:rsidRPr="001E50DD">
        <w:rPr>
          <w:rFonts w:ascii="Times New Roman" w:hAnsi="Times New Roman" w:cs="Times New Roman"/>
          <w:b/>
          <w:sz w:val="24"/>
          <w:szCs w:val="24"/>
        </w:rPr>
        <w:t>СНТ.</w:t>
      </w:r>
    </w:p>
    <w:p w:rsidR="00467D77" w:rsidRPr="00467D77" w:rsidRDefault="00467D77" w:rsidP="00806426">
      <w:pPr>
        <w:pStyle w:val="a4"/>
        <w:jc w:val="center"/>
        <w:rPr>
          <w:rFonts w:ascii="Times New Roman" w:hAnsi="Times New Roman" w:cs="Times New Roman"/>
          <w:b/>
          <w:sz w:val="24"/>
          <w:szCs w:val="24"/>
        </w:rPr>
      </w:pPr>
      <w:r w:rsidRPr="00467D77">
        <w:rPr>
          <w:rFonts w:ascii="Times New Roman" w:hAnsi="Times New Roman" w:cs="Times New Roman"/>
          <w:b/>
          <w:sz w:val="24"/>
          <w:szCs w:val="24"/>
        </w:rPr>
        <w:t>ТЕХНОЛОГИЧЕСКИЕ ПОТЕРИ ЭЛЕКТРОЭНЕРГИИ ПРИ ЕЁ ПЕРЕДАЧЕ</w:t>
      </w:r>
      <w:r>
        <w:rPr>
          <w:rFonts w:ascii="Times New Roman" w:hAnsi="Times New Roman" w:cs="Times New Roman"/>
          <w:b/>
          <w:sz w:val="24"/>
          <w:szCs w:val="24"/>
        </w:rPr>
        <w:t>.</w:t>
      </w:r>
    </w:p>
    <w:p w:rsidR="001E50DD" w:rsidRPr="00806426" w:rsidRDefault="001E50DD" w:rsidP="00806426">
      <w:pPr>
        <w:pStyle w:val="a4"/>
        <w:jc w:val="center"/>
        <w:rPr>
          <w:b/>
        </w:rPr>
      </w:pPr>
    </w:p>
    <w:p w:rsidR="00A71780" w:rsidRPr="001E50DD" w:rsidRDefault="00A71780" w:rsidP="00A71780">
      <w:pPr>
        <w:pStyle w:val="a4"/>
        <w:rPr>
          <w:rFonts w:ascii="Times New Roman" w:hAnsi="Times New Roman" w:cs="Times New Roman"/>
          <w:sz w:val="24"/>
          <w:szCs w:val="24"/>
        </w:rPr>
      </w:pPr>
      <w:r w:rsidRPr="001E50DD">
        <w:rPr>
          <w:rFonts w:ascii="Times New Roman" w:hAnsi="Times New Roman" w:cs="Times New Roman"/>
          <w:sz w:val="24"/>
          <w:szCs w:val="24"/>
        </w:rPr>
        <w:t xml:space="preserve">   Большинство садоводов РФ живут</w:t>
      </w:r>
      <w:r w:rsidR="00B2496C" w:rsidRPr="001E50DD">
        <w:rPr>
          <w:rFonts w:ascii="Times New Roman" w:hAnsi="Times New Roman" w:cs="Times New Roman"/>
          <w:sz w:val="24"/>
          <w:szCs w:val="24"/>
        </w:rPr>
        <w:t>,</w:t>
      </w:r>
      <w:r w:rsidRPr="001E50DD">
        <w:rPr>
          <w:rFonts w:ascii="Times New Roman" w:hAnsi="Times New Roman" w:cs="Times New Roman"/>
          <w:sz w:val="24"/>
          <w:szCs w:val="24"/>
        </w:rPr>
        <w:t xml:space="preserve"> и будут продолжать жить в ближайшем будущем в многоэтажных городских скворечниках. Ежемесячно к ним в почтовые ящики вбрасываются счета на оплату коммунальных услуг и, в том числе, счёт на оплату потребляемой электроэнергии за прошедший расчётный месяц. Никто, как правило, не </w:t>
      </w:r>
      <w:r w:rsidR="00B2496C" w:rsidRPr="001E50DD">
        <w:rPr>
          <w:rFonts w:ascii="Times New Roman" w:hAnsi="Times New Roman" w:cs="Times New Roman"/>
          <w:sz w:val="24"/>
          <w:szCs w:val="24"/>
        </w:rPr>
        <w:t>задумывается,</w:t>
      </w:r>
      <w:r w:rsidRPr="001E50DD">
        <w:rPr>
          <w:rFonts w:ascii="Times New Roman" w:hAnsi="Times New Roman" w:cs="Times New Roman"/>
          <w:sz w:val="24"/>
          <w:szCs w:val="24"/>
        </w:rPr>
        <w:t xml:space="preserve"> откуда и как в счёте появляются цифры, пока в один из дней не происходит ошибка или показания Вашего индивидуального счётчика вдруг стали слишком большими. Тогда человек начинает вникать в суть, пытаясь разобраться в счёте, работе счётчика, тарифе и пр.</w:t>
      </w:r>
    </w:p>
    <w:p w:rsidR="00A71780" w:rsidRPr="001E50DD" w:rsidRDefault="001E50DD" w:rsidP="00A71780">
      <w:pPr>
        <w:pStyle w:val="a4"/>
        <w:rPr>
          <w:rFonts w:ascii="Times New Roman" w:hAnsi="Times New Roman" w:cs="Times New Roman"/>
          <w:sz w:val="24"/>
          <w:szCs w:val="24"/>
        </w:rPr>
      </w:pPr>
      <w:r>
        <w:rPr>
          <w:rFonts w:ascii="Times New Roman" w:hAnsi="Times New Roman" w:cs="Times New Roman"/>
          <w:sz w:val="24"/>
          <w:szCs w:val="24"/>
        </w:rPr>
        <w:t xml:space="preserve">   </w:t>
      </w:r>
      <w:r w:rsidR="00A71780" w:rsidRPr="001E50DD">
        <w:rPr>
          <w:rFonts w:ascii="Times New Roman" w:hAnsi="Times New Roman" w:cs="Times New Roman"/>
          <w:sz w:val="24"/>
          <w:szCs w:val="24"/>
        </w:rPr>
        <w:t>Почти такая ситуация складывается и в СНТ. Пока приезжающие на выходные дачники платят небольшие, в сравнении с городскими платежами, деньги, никто не задаёт никаких вопросов. Но сегодня всё больше горожан переселяются из своих скворечников в загородные дома, находящиеся в СНТ, в дачных обществах, некоммерческих партнёрствах.</w:t>
      </w:r>
    </w:p>
    <w:p w:rsidR="00A71780" w:rsidRPr="001E50DD" w:rsidRDefault="001E50DD" w:rsidP="00A71780">
      <w:pPr>
        <w:pStyle w:val="a4"/>
        <w:rPr>
          <w:rFonts w:ascii="Times New Roman" w:hAnsi="Times New Roman" w:cs="Times New Roman"/>
          <w:sz w:val="24"/>
          <w:szCs w:val="24"/>
        </w:rPr>
      </w:pPr>
      <w:r>
        <w:rPr>
          <w:rFonts w:ascii="Times New Roman" w:hAnsi="Times New Roman" w:cs="Times New Roman"/>
          <w:sz w:val="24"/>
          <w:szCs w:val="24"/>
        </w:rPr>
        <w:t xml:space="preserve">   </w:t>
      </w:r>
      <w:r w:rsidR="00A71780" w:rsidRPr="001E50DD">
        <w:rPr>
          <w:rFonts w:ascii="Times New Roman" w:hAnsi="Times New Roman" w:cs="Times New Roman"/>
          <w:sz w:val="24"/>
          <w:szCs w:val="24"/>
        </w:rPr>
        <w:t xml:space="preserve">Далее происходит следующее. Люди обустраивают свои дома, проводят электричество, подключают всевозможные приборы и </w:t>
      </w:r>
      <w:proofErr w:type="spellStart"/>
      <w:proofErr w:type="gramStart"/>
      <w:r w:rsidR="00A71780" w:rsidRPr="001E50DD">
        <w:rPr>
          <w:rFonts w:ascii="Times New Roman" w:hAnsi="Times New Roman" w:cs="Times New Roman"/>
          <w:sz w:val="24"/>
          <w:szCs w:val="24"/>
        </w:rPr>
        <w:t>навороты</w:t>
      </w:r>
      <w:proofErr w:type="spellEnd"/>
      <w:proofErr w:type="gramEnd"/>
      <w:r w:rsidR="00A71780" w:rsidRPr="001E50DD">
        <w:rPr>
          <w:rFonts w:ascii="Times New Roman" w:hAnsi="Times New Roman" w:cs="Times New Roman"/>
          <w:sz w:val="24"/>
          <w:szCs w:val="24"/>
        </w:rPr>
        <w:t xml:space="preserve">, бурят индивидуальные скважины, устанавливают локальные очистные сооружения и т.д. В этих случаях всегда происходит увеличение потребления электроэнергии, а в зимние месяцы, к примеру, в 3 - 4 раза, а то и больше по сравнению с городскою </w:t>
      </w:r>
      <w:r w:rsidR="00B2496C" w:rsidRPr="001E50DD">
        <w:rPr>
          <w:rFonts w:ascii="Times New Roman" w:hAnsi="Times New Roman" w:cs="Times New Roman"/>
          <w:sz w:val="24"/>
          <w:szCs w:val="24"/>
        </w:rPr>
        <w:t>квартирой</w:t>
      </w:r>
      <w:r w:rsidR="00A71780" w:rsidRPr="001E50DD">
        <w:rPr>
          <w:rFonts w:ascii="Times New Roman" w:hAnsi="Times New Roman" w:cs="Times New Roman"/>
          <w:sz w:val="24"/>
          <w:szCs w:val="24"/>
        </w:rPr>
        <w:t>.</w:t>
      </w:r>
    </w:p>
    <w:p w:rsidR="001E50DD" w:rsidRDefault="001E50DD" w:rsidP="00A71780">
      <w:pPr>
        <w:pStyle w:val="a4"/>
        <w:rPr>
          <w:rFonts w:ascii="Times New Roman" w:hAnsi="Times New Roman" w:cs="Times New Roman"/>
          <w:sz w:val="24"/>
          <w:szCs w:val="24"/>
        </w:rPr>
      </w:pPr>
      <w:r>
        <w:rPr>
          <w:rFonts w:ascii="Times New Roman" w:hAnsi="Times New Roman" w:cs="Times New Roman"/>
          <w:sz w:val="24"/>
          <w:szCs w:val="24"/>
        </w:rPr>
        <w:t xml:space="preserve">  </w:t>
      </w:r>
      <w:r w:rsidR="00A71780" w:rsidRPr="001E50DD">
        <w:rPr>
          <w:rFonts w:ascii="Times New Roman" w:hAnsi="Times New Roman" w:cs="Times New Roman"/>
          <w:sz w:val="24"/>
          <w:szCs w:val="24"/>
        </w:rPr>
        <w:t>"К чему это всё", - возникает у Вас вопрос. А к тому, что оплата потребляемой электроэнергии садоводами имеет ряд особенностей и не в пользу потребителя. Другими словами, если Вы в</w:t>
      </w:r>
      <w:r w:rsidRPr="001E50DD">
        <w:rPr>
          <w:rFonts w:ascii="Times New Roman" w:hAnsi="Times New Roman" w:cs="Times New Roman"/>
          <w:sz w:val="24"/>
          <w:szCs w:val="24"/>
        </w:rPr>
        <w:t xml:space="preserve"> городе платите, к примеру, 3.37</w:t>
      </w:r>
      <w:r w:rsidR="00A71780" w:rsidRPr="001E50DD">
        <w:rPr>
          <w:rFonts w:ascii="Times New Roman" w:hAnsi="Times New Roman" w:cs="Times New Roman"/>
          <w:sz w:val="24"/>
          <w:szCs w:val="24"/>
        </w:rPr>
        <w:t xml:space="preserve"> руб. за 1 кВт/</w:t>
      </w:r>
      <w:proofErr w:type="gramStart"/>
      <w:r w:rsidR="00A71780" w:rsidRPr="001E50DD">
        <w:rPr>
          <w:rFonts w:ascii="Times New Roman" w:hAnsi="Times New Roman" w:cs="Times New Roman"/>
          <w:sz w:val="24"/>
          <w:szCs w:val="24"/>
        </w:rPr>
        <w:t>ч</w:t>
      </w:r>
      <w:proofErr w:type="gramEnd"/>
      <w:r w:rsidR="00A71780" w:rsidRPr="001E50DD">
        <w:rPr>
          <w:rFonts w:ascii="Times New Roman" w:hAnsi="Times New Roman" w:cs="Times New Roman"/>
          <w:sz w:val="24"/>
          <w:szCs w:val="24"/>
        </w:rPr>
        <w:t>, то</w:t>
      </w:r>
      <w:r w:rsidRPr="001E50DD">
        <w:rPr>
          <w:rFonts w:ascii="Times New Roman" w:hAnsi="Times New Roman" w:cs="Times New Roman"/>
          <w:sz w:val="24"/>
          <w:szCs w:val="24"/>
        </w:rPr>
        <w:t xml:space="preserve"> в СНТ придётся платить уже 4.81</w:t>
      </w:r>
      <w:r w:rsidR="00A71780" w:rsidRPr="001E50DD">
        <w:rPr>
          <w:rFonts w:ascii="Times New Roman" w:hAnsi="Times New Roman" w:cs="Times New Roman"/>
          <w:sz w:val="24"/>
          <w:szCs w:val="24"/>
        </w:rPr>
        <w:t xml:space="preserve"> руб. Хорошо, если у Вас в товариществе все платежи обоснованы, рассчитаны, понятны и прозрачны для каждого, наконец, соответствуют законодательству. А если нет, то будете платить не только за электроэнергию, но и "тщательно следить" за своевременной наполняемостью карманов лиц, причастных к электрохозяйству в СНТ. Подозрение на то, что Вас </w:t>
      </w:r>
      <w:proofErr w:type="gramStart"/>
      <w:r w:rsidR="00A71780" w:rsidRPr="001E50DD">
        <w:rPr>
          <w:rFonts w:ascii="Times New Roman" w:hAnsi="Times New Roman" w:cs="Times New Roman"/>
          <w:sz w:val="24"/>
          <w:szCs w:val="24"/>
        </w:rPr>
        <w:t>умело</w:t>
      </w:r>
      <w:proofErr w:type="gramEnd"/>
      <w:r w:rsidR="00A71780" w:rsidRPr="001E50DD">
        <w:rPr>
          <w:rFonts w:ascii="Times New Roman" w:hAnsi="Times New Roman" w:cs="Times New Roman"/>
          <w:sz w:val="24"/>
          <w:szCs w:val="24"/>
        </w:rPr>
        <w:t xml:space="preserve"> ошкуривают, появляется тогда, когда платежи за потребляемую электроэнергию ну уж очень расходятся с городскими. </w:t>
      </w:r>
      <w:r>
        <w:rPr>
          <w:rFonts w:ascii="Times New Roman" w:hAnsi="Times New Roman" w:cs="Times New Roman"/>
          <w:sz w:val="24"/>
          <w:szCs w:val="24"/>
        </w:rPr>
        <w:t xml:space="preserve">   </w:t>
      </w:r>
    </w:p>
    <w:p w:rsidR="00A71780" w:rsidRPr="001E50DD" w:rsidRDefault="001E50DD" w:rsidP="00A71780">
      <w:pPr>
        <w:pStyle w:val="a4"/>
        <w:rPr>
          <w:rFonts w:ascii="Times New Roman" w:hAnsi="Times New Roman" w:cs="Times New Roman"/>
          <w:sz w:val="24"/>
          <w:szCs w:val="24"/>
        </w:rPr>
      </w:pPr>
      <w:r>
        <w:rPr>
          <w:rFonts w:ascii="Times New Roman" w:hAnsi="Times New Roman" w:cs="Times New Roman"/>
          <w:sz w:val="24"/>
          <w:szCs w:val="24"/>
        </w:rPr>
        <w:t xml:space="preserve">   </w:t>
      </w:r>
      <w:r w:rsidR="00A71780" w:rsidRPr="001E50DD">
        <w:rPr>
          <w:rFonts w:ascii="Times New Roman" w:hAnsi="Times New Roman" w:cs="Times New Roman"/>
          <w:sz w:val="24"/>
          <w:szCs w:val="24"/>
        </w:rPr>
        <w:t>Именно здесь и возникают у пользователя электроэнергией вопросы:</w:t>
      </w:r>
    </w:p>
    <w:p w:rsidR="001E50DD" w:rsidRPr="001E50DD" w:rsidRDefault="001E50DD" w:rsidP="00A71780">
      <w:pPr>
        <w:pStyle w:val="a4"/>
        <w:rPr>
          <w:rFonts w:ascii="Times New Roman" w:hAnsi="Times New Roman" w:cs="Times New Roman"/>
          <w:sz w:val="24"/>
          <w:szCs w:val="24"/>
        </w:rPr>
      </w:pPr>
    </w:p>
    <w:p w:rsidR="0040765C" w:rsidRPr="001E50DD" w:rsidRDefault="00A71780" w:rsidP="00A71780">
      <w:pPr>
        <w:pStyle w:val="a4"/>
        <w:rPr>
          <w:rFonts w:ascii="Times New Roman" w:hAnsi="Times New Roman" w:cs="Times New Roman"/>
          <w:b/>
          <w:sz w:val="24"/>
          <w:szCs w:val="24"/>
        </w:rPr>
      </w:pPr>
      <w:r w:rsidRPr="001E50DD">
        <w:rPr>
          <w:rFonts w:ascii="Times New Roman" w:hAnsi="Times New Roman" w:cs="Times New Roman"/>
          <w:b/>
          <w:sz w:val="24"/>
          <w:szCs w:val="24"/>
        </w:rPr>
        <w:t xml:space="preserve">Что такое тариф, как и </w:t>
      </w:r>
      <w:proofErr w:type="gramStart"/>
      <w:r w:rsidRPr="001E50DD">
        <w:rPr>
          <w:rFonts w:ascii="Times New Roman" w:hAnsi="Times New Roman" w:cs="Times New Roman"/>
          <w:b/>
          <w:sz w:val="24"/>
          <w:szCs w:val="24"/>
        </w:rPr>
        <w:t>кем</w:t>
      </w:r>
      <w:proofErr w:type="gramEnd"/>
      <w:r w:rsidRPr="001E50DD">
        <w:rPr>
          <w:rFonts w:ascii="Times New Roman" w:hAnsi="Times New Roman" w:cs="Times New Roman"/>
          <w:b/>
          <w:sz w:val="24"/>
          <w:szCs w:val="24"/>
        </w:rPr>
        <w:t xml:space="preserve"> он рассчитывается и устанавливается, роль СНТ в этом процессе?</w:t>
      </w:r>
      <w:r w:rsidRPr="001E50DD">
        <w:rPr>
          <w:rFonts w:ascii="Times New Roman" w:hAnsi="Times New Roman" w:cs="Times New Roman"/>
          <w:b/>
          <w:sz w:val="24"/>
          <w:szCs w:val="24"/>
        </w:rPr>
        <w:br/>
        <w:t>За что должны платить в СНТ потребители электроэнергии?</w:t>
      </w:r>
      <w:r w:rsidRPr="001E50DD">
        <w:rPr>
          <w:rFonts w:ascii="Times New Roman" w:hAnsi="Times New Roman" w:cs="Times New Roman"/>
          <w:b/>
          <w:sz w:val="24"/>
          <w:szCs w:val="24"/>
        </w:rPr>
        <w:br/>
        <w:t>Как отражаются в учётах бухгалтера СНТ все платежи, касаемые электроэнергии?</w:t>
      </w:r>
      <w:r w:rsidRPr="001E50DD">
        <w:rPr>
          <w:rFonts w:ascii="Times New Roman" w:hAnsi="Times New Roman" w:cs="Times New Roman"/>
          <w:b/>
          <w:sz w:val="24"/>
          <w:szCs w:val="24"/>
        </w:rPr>
        <w:br/>
        <w:t>Что такое содержание ЛЭП?</w:t>
      </w:r>
    </w:p>
    <w:p w:rsidR="00A71780" w:rsidRDefault="00A71780" w:rsidP="00A71780">
      <w:pPr>
        <w:pStyle w:val="a4"/>
        <w:rPr>
          <w:rFonts w:ascii="Times New Roman" w:hAnsi="Times New Roman" w:cs="Times New Roman"/>
          <w:b/>
        </w:rPr>
      </w:pPr>
    </w:p>
    <w:p w:rsidR="00467D77" w:rsidRDefault="00467D77" w:rsidP="00A71780">
      <w:pPr>
        <w:pStyle w:val="a4"/>
        <w:rPr>
          <w:rFonts w:ascii="Times New Roman" w:hAnsi="Times New Roman" w:cs="Times New Roman"/>
          <w:b/>
        </w:rPr>
      </w:pPr>
    </w:p>
    <w:p w:rsidR="00A71780" w:rsidRDefault="00A71780" w:rsidP="00A71780">
      <w:pPr>
        <w:pStyle w:val="a4"/>
        <w:rPr>
          <w:rFonts w:ascii="Times New Roman" w:hAnsi="Times New Roman" w:cs="Times New Roman"/>
          <w:sz w:val="28"/>
          <w:szCs w:val="28"/>
        </w:rPr>
      </w:pPr>
      <w:r w:rsidRPr="001E50DD">
        <w:rPr>
          <w:rFonts w:ascii="Times New Roman" w:hAnsi="Times New Roman" w:cs="Times New Roman"/>
          <w:b/>
          <w:sz w:val="28"/>
          <w:szCs w:val="28"/>
        </w:rPr>
        <w:t>Составные части платежей за пользование электроэнергией в СНТ</w:t>
      </w:r>
      <w:r w:rsidRPr="001E50DD">
        <w:rPr>
          <w:rFonts w:ascii="Times New Roman" w:hAnsi="Times New Roman" w:cs="Times New Roman"/>
          <w:sz w:val="28"/>
          <w:szCs w:val="28"/>
        </w:rPr>
        <w:t>:</w:t>
      </w:r>
      <w:r w:rsidR="001E50DD">
        <w:rPr>
          <w:rFonts w:ascii="Times New Roman" w:hAnsi="Times New Roman" w:cs="Times New Roman"/>
          <w:sz w:val="28"/>
          <w:szCs w:val="28"/>
        </w:rPr>
        <w:t xml:space="preserve"> </w:t>
      </w:r>
    </w:p>
    <w:p w:rsidR="001E50DD" w:rsidRPr="001E50DD" w:rsidRDefault="001E50DD" w:rsidP="00A71780">
      <w:pPr>
        <w:pStyle w:val="a4"/>
        <w:rPr>
          <w:rFonts w:ascii="Times New Roman" w:hAnsi="Times New Roman" w:cs="Times New Roman"/>
          <w:sz w:val="16"/>
          <w:szCs w:val="16"/>
        </w:rPr>
      </w:pPr>
    </w:p>
    <w:p w:rsidR="00A71780" w:rsidRPr="001E50DD" w:rsidRDefault="00A71780" w:rsidP="00A71780">
      <w:pPr>
        <w:pStyle w:val="a4"/>
        <w:numPr>
          <w:ilvl w:val="0"/>
          <w:numId w:val="2"/>
        </w:numPr>
        <w:rPr>
          <w:rFonts w:ascii="Times New Roman" w:hAnsi="Times New Roman" w:cs="Times New Roman"/>
          <w:sz w:val="24"/>
          <w:szCs w:val="24"/>
        </w:rPr>
      </w:pPr>
      <w:r w:rsidRPr="001E50DD">
        <w:rPr>
          <w:rFonts w:ascii="Times New Roman" w:hAnsi="Times New Roman" w:cs="Times New Roman"/>
          <w:sz w:val="24"/>
          <w:szCs w:val="24"/>
        </w:rPr>
        <w:t>Платеж за потреблённую электроэнергию по индивидуальному счётчику садовода (конечного потребителя).</w:t>
      </w:r>
    </w:p>
    <w:p w:rsidR="00A71780" w:rsidRPr="001E50DD" w:rsidRDefault="00A71780" w:rsidP="00A71780">
      <w:pPr>
        <w:pStyle w:val="a4"/>
        <w:numPr>
          <w:ilvl w:val="0"/>
          <w:numId w:val="2"/>
        </w:numPr>
        <w:rPr>
          <w:rFonts w:ascii="Times New Roman" w:hAnsi="Times New Roman" w:cs="Times New Roman"/>
          <w:sz w:val="24"/>
          <w:szCs w:val="24"/>
        </w:rPr>
      </w:pPr>
      <w:r w:rsidRPr="001E50DD">
        <w:rPr>
          <w:rFonts w:ascii="Times New Roman" w:hAnsi="Times New Roman" w:cs="Times New Roman"/>
          <w:sz w:val="24"/>
          <w:szCs w:val="24"/>
        </w:rPr>
        <w:t>Платёж за технологические потери электроэнергии при её передаче по ЛЭП, не принадлежащей СНТ, от точки присоединения (она же линия балансового разграничения) до общего прибора учёта (на этом участке, как правило, ещё стоит ТП - трансформатор, принадлежащий СНТ).</w:t>
      </w:r>
    </w:p>
    <w:p w:rsidR="00A71780" w:rsidRPr="001E50DD" w:rsidRDefault="00A71780" w:rsidP="00A71780">
      <w:pPr>
        <w:pStyle w:val="a4"/>
        <w:numPr>
          <w:ilvl w:val="0"/>
          <w:numId w:val="2"/>
        </w:numPr>
        <w:rPr>
          <w:rFonts w:ascii="Times New Roman" w:hAnsi="Times New Roman" w:cs="Times New Roman"/>
          <w:sz w:val="24"/>
          <w:szCs w:val="24"/>
        </w:rPr>
      </w:pPr>
      <w:proofErr w:type="gramStart"/>
      <w:r w:rsidRPr="001E50DD">
        <w:rPr>
          <w:rFonts w:ascii="Times New Roman" w:hAnsi="Times New Roman" w:cs="Times New Roman"/>
          <w:sz w:val="24"/>
          <w:szCs w:val="24"/>
        </w:rPr>
        <w:t>Платеж за технологические потери во внутренней электросети СНТ (Внутренняя электросеть - это линия электропередач от общего прибора учёта вместе со всеми электроустановками: столбы, электрощиты, изоляторы, провода, приборы учёта садоводов, насосы, автоматические шлагбаумы, здание правления и т. д. Внутренняя сеть включает в себя всё то, что расположено от общего вводного счётчика электроэнергии СНТ до индивиду</w:t>
      </w:r>
      <w:r w:rsidR="00CE73A1">
        <w:rPr>
          <w:rFonts w:ascii="Times New Roman" w:hAnsi="Times New Roman" w:cs="Times New Roman"/>
          <w:sz w:val="24"/>
          <w:szCs w:val="24"/>
        </w:rPr>
        <w:t>ального счётчика  садовода</w:t>
      </w:r>
      <w:r w:rsidRPr="001E50DD">
        <w:rPr>
          <w:rFonts w:ascii="Times New Roman" w:hAnsi="Times New Roman" w:cs="Times New Roman"/>
          <w:sz w:val="24"/>
          <w:szCs w:val="24"/>
        </w:rPr>
        <w:t>.</w:t>
      </w:r>
      <w:proofErr w:type="gramEnd"/>
    </w:p>
    <w:p w:rsidR="00A71780" w:rsidRPr="001E50DD" w:rsidRDefault="00A71780" w:rsidP="00A71780">
      <w:pPr>
        <w:pStyle w:val="a4"/>
        <w:numPr>
          <w:ilvl w:val="0"/>
          <w:numId w:val="2"/>
        </w:numPr>
        <w:rPr>
          <w:rFonts w:ascii="Times New Roman" w:hAnsi="Times New Roman" w:cs="Times New Roman"/>
          <w:sz w:val="24"/>
          <w:szCs w:val="24"/>
        </w:rPr>
      </w:pPr>
      <w:r w:rsidRPr="001E50DD">
        <w:rPr>
          <w:rFonts w:ascii="Times New Roman" w:hAnsi="Times New Roman" w:cs="Times New Roman"/>
          <w:sz w:val="24"/>
          <w:szCs w:val="24"/>
        </w:rPr>
        <w:t>Платёж за содержание ЛЭП</w:t>
      </w:r>
      <w:r w:rsidR="001E50DD">
        <w:rPr>
          <w:rFonts w:ascii="Times New Roman" w:hAnsi="Times New Roman" w:cs="Times New Roman"/>
          <w:sz w:val="24"/>
          <w:szCs w:val="24"/>
        </w:rPr>
        <w:t xml:space="preserve"> и ТП (внутренней линии</w:t>
      </w:r>
      <w:r w:rsidR="001E50DD" w:rsidRPr="001E50DD">
        <w:rPr>
          <w:rFonts w:ascii="Times New Roman" w:hAnsi="Times New Roman" w:cs="Times New Roman"/>
          <w:sz w:val="24"/>
          <w:szCs w:val="24"/>
        </w:rPr>
        <w:t xml:space="preserve"> электропередач СНТ</w:t>
      </w:r>
      <w:r w:rsidR="001E50DD">
        <w:rPr>
          <w:rFonts w:ascii="Times New Roman" w:hAnsi="Times New Roman" w:cs="Times New Roman"/>
          <w:sz w:val="24"/>
          <w:szCs w:val="24"/>
        </w:rPr>
        <w:t xml:space="preserve"> и трансформаторной подстанции)</w:t>
      </w:r>
      <w:r w:rsidRPr="001E50DD">
        <w:rPr>
          <w:rFonts w:ascii="Times New Roman" w:hAnsi="Times New Roman" w:cs="Times New Roman"/>
          <w:sz w:val="24"/>
          <w:szCs w:val="24"/>
        </w:rPr>
        <w:t xml:space="preserve">, входящий, как составная часть, в членский </w:t>
      </w:r>
      <w:r w:rsidR="001E50DD">
        <w:rPr>
          <w:rFonts w:ascii="Times New Roman" w:hAnsi="Times New Roman" w:cs="Times New Roman"/>
          <w:sz w:val="24"/>
          <w:szCs w:val="24"/>
        </w:rPr>
        <w:t>взнос.</w:t>
      </w:r>
      <w:r w:rsidRPr="001E50DD">
        <w:rPr>
          <w:rFonts w:ascii="Times New Roman" w:hAnsi="Times New Roman" w:cs="Times New Roman"/>
          <w:sz w:val="24"/>
          <w:szCs w:val="24"/>
        </w:rPr>
        <w:t xml:space="preserve"> </w:t>
      </w:r>
    </w:p>
    <w:p w:rsidR="00A71780" w:rsidRDefault="00A71780" w:rsidP="00A71780">
      <w:pPr>
        <w:pStyle w:val="a4"/>
        <w:ind w:left="720"/>
        <w:rPr>
          <w:sz w:val="24"/>
          <w:szCs w:val="24"/>
        </w:rPr>
      </w:pPr>
    </w:p>
    <w:p w:rsidR="00A71780" w:rsidRDefault="00A71780" w:rsidP="00A71780">
      <w:pPr>
        <w:pStyle w:val="a4"/>
        <w:ind w:left="720"/>
        <w:rPr>
          <w:sz w:val="24"/>
          <w:szCs w:val="24"/>
        </w:rPr>
      </w:pPr>
    </w:p>
    <w:p w:rsidR="00CE13AB" w:rsidRDefault="00CE13AB" w:rsidP="00CE13AB">
      <w:pPr>
        <w:pStyle w:val="a4"/>
      </w:pPr>
    </w:p>
    <w:p w:rsidR="0020126C" w:rsidRDefault="0020126C" w:rsidP="00CE13AB">
      <w:pPr>
        <w:pStyle w:val="a4"/>
      </w:pPr>
    </w:p>
    <w:p w:rsidR="0020126C" w:rsidRDefault="0020126C" w:rsidP="00CE13AB">
      <w:pPr>
        <w:pStyle w:val="a4"/>
      </w:pPr>
    </w:p>
    <w:p w:rsidR="00467D77" w:rsidRDefault="00467D77" w:rsidP="00CE13AB">
      <w:pPr>
        <w:pStyle w:val="a4"/>
      </w:pPr>
    </w:p>
    <w:p w:rsidR="00CE13AB" w:rsidRPr="00467D77" w:rsidRDefault="00A71780" w:rsidP="00467D77">
      <w:pPr>
        <w:pStyle w:val="a4"/>
        <w:numPr>
          <w:ilvl w:val="0"/>
          <w:numId w:val="5"/>
        </w:numPr>
        <w:rPr>
          <w:rFonts w:ascii="Times New Roman" w:hAnsi="Times New Roman" w:cs="Times New Roman"/>
          <w:b/>
          <w:sz w:val="28"/>
          <w:szCs w:val="28"/>
        </w:rPr>
      </w:pPr>
      <w:r w:rsidRPr="00467D77">
        <w:rPr>
          <w:rFonts w:ascii="Times New Roman" w:hAnsi="Times New Roman" w:cs="Times New Roman"/>
          <w:b/>
          <w:sz w:val="28"/>
          <w:szCs w:val="28"/>
        </w:rPr>
        <w:t>Платёж за потреблённую электроэнергию.</w:t>
      </w:r>
    </w:p>
    <w:p w:rsidR="00467D77" w:rsidRPr="001E50DD" w:rsidRDefault="00467D77" w:rsidP="00467D77">
      <w:pPr>
        <w:pStyle w:val="a4"/>
        <w:ind w:left="720"/>
        <w:rPr>
          <w:rFonts w:ascii="Times New Roman" w:hAnsi="Times New Roman" w:cs="Times New Roman"/>
          <w:b/>
          <w:sz w:val="24"/>
          <w:szCs w:val="24"/>
        </w:rPr>
      </w:pPr>
    </w:p>
    <w:p w:rsidR="00A71780" w:rsidRPr="001E50DD" w:rsidRDefault="00A71780" w:rsidP="00A71780">
      <w:pPr>
        <w:rPr>
          <w:rFonts w:ascii="Times New Roman" w:hAnsi="Times New Roman" w:cs="Times New Roman"/>
          <w:b/>
          <w:sz w:val="24"/>
          <w:szCs w:val="24"/>
        </w:rPr>
      </w:pPr>
      <w:r w:rsidRPr="001E50DD">
        <w:rPr>
          <w:rFonts w:ascii="Times New Roman" w:hAnsi="Times New Roman" w:cs="Times New Roman"/>
          <w:sz w:val="24"/>
          <w:szCs w:val="24"/>
        </w:rPr>
        <w:t xml:space="preserve">За потреблённую электроэнергию каждый конечный потребитель (садовод) платит по показаниям своего индивидуального счётчика. Есть ещё </w:t>
      </w:r>
      <w:proofErr w:type="gramStart"/>
      <w:r w:rsidRPr="001E50DD">
        <w:rPr>
          <w:rFonts w:ascii="Times New Roman" w:hAnsi="Times New Roman" w:cs="Times New Roman"/>
          <w:sz w:val="24"/>
          <w:szCs w:val="24"/>
        </w:rPr>
        <w:t>отдельные</w:t>
      </w:r>
      <w:proofErr w:type="gramEnd"/>
      <w:r w:rsidRPr="001E50DD">
        <w:rPr>
          <w:rFonts w:ascii="Times New Roman" w:hAnsi="Times New Roman" w:cs="Times New Roman"/>
          <w:sz w:val="24"/>
          <w:szCs w:val="24"/>
        </w:rPr>
        <w:t xml:space="preserve"> СНТ, где плата за потреблённую электроэнергию происходит дедовским способом. Т.е., конечные потребители не имеют своих индивидуальных счетчиков, поэтому всё, что нагорело на общем вводном счётчике СНТ делится поровну на всех </w:t>
      </w:r>
      <w:proofErr w:type="gramStart"/>
      <w:r w:rsidRPr="001E50DD">
        <w:rPr>
          <w:rFonts w:ascii="Times New Roman" w:hAnsi="Times New Roman" w:cs="Times New Roman"/>
          <w:sz w:val="24"/>
          <w:szCs w:val="24"/>
        </w:rPr>
        <w:t>потребителей</w:t>
      </w:r>
      <w:proofErr w:type="gramEnd"/>
      <w:r w:rsidRPr="001E50DD">
        <w:rPr>
          <w:rFonts w:ascii="Times New Roman" w:hAnsi="Times New Roman" w:cs="Times New Roman"/>
          <w:sz w:val="24"/>
          <w:szCs w:val="24"/>
        </w:rPr>
        <w:t xml:space="preserve"> и каждый вносит свою долю. Но </w:t>
      </w:r>
      <w:proofErr w:type="gramStart"/>
      <w:r w:rsidRPr="001E50DD">
        <w:rPr>
          <w:rFonts w:ascii="Times New Roman" w:hAnsi="Times New Roman" w:cs="Times New Roman"/>
          <w:sz w:val="24"/>
          <w:szCs w:val="24"/>
        </w:rPr>
        <w:t>таких</w:t>
      </w:r>
      <w:proofErr w:type="gramEnd"/>
      <w:r w:rsidRPr="001E50DD">
        <w:rPr>
          <w:rFonts w:ascii="Times New Roman" w:hAnsi="Times New Roman" w:cs="Times New Roman"/>
          <w:sz w:val="24"/>
          <w:szCs w:val="24"/>
        </w:rPr>
        <w:t xml:space="preserve"> СНТ остаётся всё меньше по причине того, что кто-то пользуется электроэнергией больше, а кто-то меньше. Соответственно, последние не желают оплачивать то, чем они не пользовались. Выход в этой ситуации один - установка индивидуальных счётчиков каждому садоводу</w:t>
      </w:r>
    </w:p>
    <w:p w:rsidR="00CE13AB" w:rsidRDefault="00CE13AB" w:rsidP="00467D77">
      <w:pPr>
        <w:pStyle w:val="a4"/>
        <w:numPr>
          <w:ilvl w:val="0"/>
          <w:numId w:val="5"/>
        </w:numPr>
        <w:rPr>
          <w:rFonts w:ascii="Times New Roman" w:hAnsi="Times New Roman" w:cs="Times New Roman"/>
          <w:sz w:val="24"/>
          <w:szCs w:val="24"/>
        </w:rPr>
      </w:pPr>
      <w:r w:rsidRPr="00467D77">
        <w:rPr>
          <w:rFonts w:ascii="Times New Roman" w:hAnsi="Times New Roman" w:cs="Times New Roman"/>
          <w:b/>
          <w:sz w:val="28"/>
          <w:szCs w:val="28"/>
        </w:rPr>
        <w:t>Платёж за технологические потери электроэнергии при её передаче по ЛЭП, принадлежащей СНТ, от точки присоединения до общего прибора учёта</w:t>
      </w:r>
      <w:r w:rsidRPr="001E50DD">
        <w:rPr>
          <w:rFonts w:ascii="Times New Roman" w:hAnsi="Times New Roman" w:cs="Times New Roman"/>
          <w:sz w:val="24"/>
          <w:szCs w:val="24"/>
        </w:rPr>
        <w:t>.</w:t>
      </w:r>
    </w:p>
    <w:p w:rsidR="00467D77" w:rsidRPr="001E50DD" w:rsidRDefault="00467D77" w:rsidP="00467D77">
      <w:pPr>
        <w:pStyle w:val="a4"/>
        <w:ind w:left="720"/>
        <w:rPr>
          <w:rFonts w:ascii="Times New Roman" w:hAnsi="Times New Roman" w:cs="Times New Roman"/>
          <w:sz w:val="24"/>
          <w:szCs w:val="24"/>
        </w:rPr>
      </w:pPr>
    </w:p>
    <w:p w:rsidR="00CE13AB" w:rsidRPr="001E50DD" w:rsidRDefault="00CE13AB" w:rsidP="008452E7">
      <w:pPr>
        <w:pStyle w:val="a4"/>
        <w:rPr>
          <w:rFonts w:ascii="Times New Roman" w:hAnsi="Times New Roman" w:cs="Times New Roman"/>
          <w:sz w:val="24"/>
          <w:szCs w:val="24"/>
        </w:rPr>
      </w:pPr>
      <w:r w:rsidRPr="001E50DD">
        <w:rPr>
          <w:rFonts w:ascii="Times New Roman" w:hAnsi="Times New Roman" w:cs="Times New Roman"/>
          <w:sz w:val="24"/>
          <w:szCs w:val="24"/>
        </w:rPr>
        <w:t>Плата садоводов за потери электроэнергии на у</w:t>
      </w:r>
      <w:r w:rsidR="00467D77">
        <w:rPr>
          <w:rFonts w:ascii="Times New Roman" w:hAnsi="Times New Roman" w:cs="Times New Roman"/>
          <w:sz w:val="24"/>
          <w:szCs w:val="24"/>
        </w:rPr>
        <w:t xml:space="preserve">частке от точки присоединения </w:t>
      </w:r>
      <w:proofErr w:type="gramStart"/>
      <w:r w:rsidR="00467D77">
        <w:rPr>
          <w:rFonts w:ascii="Times New Roman" w:hAnsi="Times New Roman" w:cs="Times New Roman"/>
          <w:sz w:val="24"/>
          <w:szCs w:val="24"/>
        </w:rPr>
        <w:t>к</w:t>
      </w:r>
      <w:proofErr w:type="gramEnd"/>
      <w:r w:rsidR="00467D77">
        <w:rPr>
          <w:rFonts w:ascii="Times New Roman" w:hAnsi="Times New Roman" w:cs="Times New Roman"/>
          <w:sz w:val="24"/>
          <w:szCs w:val="24"/>
        </w:rPr>
        <w:t xml:space="preserve"> </w:t>
      </w:r>
      <w:proofErr w:type="gramStart"/>
      <w:r w:rsidRPr="001E50DD">
        <w:rPr>
          <w:rFonts w:ascii="Times New Roman" w:hAnsi="Times New Roman" w:cs="Times New Roman"/>
          <w:sz w:val="24"/>
          <w:szCs w:val="24"/>
        </w:rPr>
        <w:t>ЛЭП</w:t>
      </w:r>
      <w:proofErr w:type="gramEnd"/>
      <w:r w:rsidRPr="001E50DD">
        <w:rPr>
          <w:rFonts w:ascii="Times New Roman" w:hAnsi="Times New Roman" w:cs="Times New Roman"/>
          <w:sz w:val="24"/>
          <w:szCs w:val="24"/>
        </w:rPr>
        <w:t xml:space="preserve"> </w:t>
      </w:r>
      <w:proofErr w:type="spellStart"/>
      <w:r w:rsidRPr="001E50DD">
        <w:rPr>
          <w:rFonts w:ascii="Times New Roman" w:hAnsi="Times New Roman" w:cs="Times New Roman"/>
          <w:sz w:val="24"/>
          <w:szCs w:val="24"/>
        </w:rPr>
        <w:t>электроснабжающей</w:t>
      </w:r>
      <w:proofErr w:type="spellEnd"/>
      <w:r w:rsidRPr="001E50DD">
        <w:rPr>
          <w:rFonts w:ascii="Times New Roman" w:hAnsi="Times New Roman" w:cs="Times New Roman"/>
          <w:sz w:val="24"/>
          <w:szCs w:val="24"/>
        </w:rPr>
        <w:t xml:space="preserve"> организации  до распределительного (вводного) щита СНТ, где установлен общий счётчик потребляемой электроэнергии садоводческим товариществом</w:t>
      </w:r>
      <w:r w:rsidR="00467D77">
        <w:rPr>
          <w:rFonts w:ascii="Times New Roman" w:hAnsi="Times New Roman" w:cs="Times New Roman"/>
          <w:sz w:val="24"/>
          <w:szCs w:val="24"/>
        </w:rPr>
        <w:t xml:space="preserve"> </w:t>
      </w:r>
      <w:r w:rsidR="00467D77" w:rsidRPr="001E50DD">
        <w:rPr>
          <w:rFonts w:ascii="Times New Roman" w:hAnsi="Times New Roman" w:cs="Times New Roman"/>
          <w:sz w:val="24"/>
          <w:szCs w:val="24"/>
        </w:rPr>
        <w:t>(трансформатор при условии, что он есть у СНТ и принадлежит СНТ, также находится в этой цепи)</w:t>
      </w:r>
      <w:r w:rsidRPr="001E50DD">
        <w:rPr>
          <w:rFonts w:ascii="Times New Roman" w:hAnsi="Times New Roman" w:cs="Times New Roman"/>
          <w:sz w:val="24"/>
          <w:szCs w:val="24"/>
        </w:rPr>
        <w:t xml:space="preserve">. </w:t>
      </w:r>
    </w:p>
    <w:p w:rsidR="00CE13AB" w:rsidRPr="001E50DD" w:rsidRDefault="00CE13AB" w:rsidP="008452E7">
      <w:pPr>
        <w:pStyle w:val="a4"/>
        <w:rPr>
          <w:rFonts w:ascii="Times New Roman" w:hAnsi="Times New Roman" w:cs="Times New Roman"/>
          <w:b/>
          <w:sz w:val="24"/>
          <w:szCs w:val="24"/>
        </w:rPr>
      </w:pPr>
    </w:p>
    <w:p w:rsidR="008452E7" w:rsidRPr="00467D77" w:rsidRDefault="00A71780" w:rsidP="00467D77">
      <w:pPr>
        <w:pStyle w:val="a4"/>
        <w:numPr>
          <w:ilvl w:val="0"/>
          <w:numId w:val="5"/>
        </w:numPr>
        <w:rPr>
          <w:rFonts w:ascii="Times New Roman" w:hAnsi="Times New Roman" w:cs="Times New Roman"/>
          <w:sz w:val="28"/>
          <w:szCs w:val="28"/>
        </w:rPr>
      </w:pPr>
      <w:r w:rsidRPr="00467D77">
        <w:rPr>
          <w:rFonts w:ascii="Times New Roman" w:hAnsi="Times New Roman" w:cs="Times New Roman"/>
          <w:b/>
          <w:sz w:val="28"/>
          <w:szCs w:val="28"/>
        </w:rPr>
        <w:t xml:space="preserve"> Платеж за технологические потери во внутренней электросети СНТ от общего прибора учёта до</w:t>
      </w:r>
      <w:r w:rsidRPr="00467D77">
        <w:rPr>
          <w:rFonts w:ascii="Times New Roman" w:hAnsi="Times New Roman" w:cs="Times New Roman"/>
          <w:sz w:val="28"/>
          <w:szCs w:val="28"/>
        </w:rPr>
        <w:t xml:space="preserve"> </w:t>
      </w:r>
      <w:r w:rsidRPr="00467D77">
        <w:rPr>
          <w:rFonts w:ascii="Times New Roman" w:hAnsi="Times New Roman" w:cs="Times New Roman"/>
          <w:b/>
          <w:sz w:val="28"/>
          <w:szCs w:val="28"/>
        </w:rPr>
        <w:t>садовода</w:t>
      </w:r>
      <w:r w:rsidR="00467D77">
        <w:rPr>
          <w:rFonts w:ascii="Times New Roman" w:hAnsi="Times New Roman" w:cs="Times New Roman"/>
          <w:b/>
          <w:sz w:val="28"/>
          <w:szCs w:val="28"/>
        </w:rPr>
        <w:t>.</w:t>
      </w:r>
    </w:p>
    <w:p w:rsidR="00467D77" w:rsidRPr="00467D77" w:rsidRDefault="00467D77" w:rsidP="00467D77">
      <w:pPr>
        <w:pStyle w:val="a4"/>
        <w:ind w:left="720"/>
        <w:rPr>
          <w:rFonts w:ascii="Times New Roman" w:hAnsi="Times New Roman" w:cs="Times New Roman"/>
          <w:sz w:val="28"/>
          <w:szCs w:val="28"/>
        </w:rPr>
      </w:pPr>
    </w:p>
    <w:p w:rsidR="00A71780" w:rsidRPr="001E50DD" w:rsidRDefault="0020126C" w:rsidP="008452E7">
      <w:pPr>
        <w:pStyle w:val="a4"/>
        <w:rPr>
          <w:rFonts w:ascii="Times New Roman" w:hAnsi="Times New Roman" w:cs="Times New Roman"/>
          <w:sz w:val="24"/>
          <w:szCs w:val="24"/>
        </w:rPr>
      </w:pPr>
      <w:r>
        <w:rPr>
          <w:rFonts w:ascii="Times New Roman" w:hAnsi="Times New Roman" w:cs="Times New Roman"/>
          <w:sz w:val="24"/>
          <w:szCs w:val="24"/>
        </w:rPr>
        <w:t xml:space="preserve">    </w:t>
      </w:r>
      <w:r w:rsidR="008452E7" w:rsidRPr="001E50DD">
        <w:rPr>
          <w:rFonts w:ascii="Times New Roman" w:hAnsi="Times New Roman" w:cs="Times New Roman"/>
          <w:sz w:val="24"/>
          <w:szCs w:val="24"/>
        </w:rPr>
        <w:t>О</w:t>
      </w:r>
      <w:r w:rsidR="00A71780" w:rsidRPr="001E50DD">
        <w:rPr>
          <w:rFonts w:ascii="Times New Roman" w:hAnsi="Times New Roman" w:cs="Times New Roman"/>
          <w:sz w:val="24"/>
          <w:szCs w:val="24"/>
        </w:rPr>
        <w:t xml:space="preserve">пределимся с понятием. Дело в том, что установленный общий счётчик потребления электроэнергии на линии считает всю потреблённую электроэнергию от себя любимого и далее по всему СНТ, в том числе и ту, которая неизбежно уходит на технологические потери, воровство, неуплату, недоплату, в том числе. </w:t>
      </w:r>
      <w:r w:rsidR="00467D77" w:rsidRPr="001E50DD">
        <w:rPr>
          <w:rFonts w:ascii="Times New Roman" w:hAnsi="Times New Roman" w:cs="Times New Roman"/>
          <w:sz w:val="24"/>
          <w:szCs w:val="24"/>
        </w:rPr>
        <w:t>Итак,</w:t>
      </w:r>
      <w:r w:rsidR="00A71780" w:rsidRPr="001E50DD">
        <w:rPr>
          <w:rFonts w:ascii="Times New Roman" w:hAnsi="Times New Roman" w:cs="Times New Roman"/>
          <w:sz w:val="24"/>
          <w:szCs w:val="24"/>
        </w:rPr>
        <w:t xml:space="preserve"> свыкнемся с мыслью, что внутри СНТ в линии электропередач были, есть и всегда будут технологические потери электроэнергии. Т.к. собственником ЛЭП является СНТ, как юридическое лиц</w:t>
      </w:r>
      <w:r>
        <w:rPr>
          <w:rFonts w:ascii="Times New Roman" w:hAnsi="Times New Roman" w:cs="Times New Roman"/>
          <w:sz w:val="24"/>
          <w:szCs w:val="24"/>
        </w:rPr>
        <w:t>о,</w:t>
      </w:r>
      <w:r w:rsidR="00A71780" w:rsidRPr="001E50DD">
        <w:rPr>
          <w:rFonts w:ascii="Times New Roman" w:hAnsi="Times New Roman" w:cs="Times New Roman"/>
          <w:sz w:val="24"/>
          <w:szCs w:val="24"/>
        </w:rPr>
        <w:t xml:space="preserve"> то согласно ст. 210 ГК РФ они и обязаны содержать свою собственность в исправности и рабочем состоянии, в том числе оплачивать и потери при передаче электроэнергии по своей сети.</w:t>
      </w:r>
    </w:p>
    <w:p w:rsidR="008452E7" w:rsidRPr="001E50DD" w:rsidRDefault="008452E7" w:rsidP="008452E7">
      <w:pPr>
        <w:pStyle w:val="a4"/>
        <w:rPr>
          <w:sz w:val="24"/>
          <w:szCs w:val="24"/>
        </w:rPr>
      </w:pPr>
    </w:p>
    <w:p w:rsidR="008452E7" w:rsidRDefault="008452E7" w:rsidP="0020126C">
      <w:pPr>
        <w:pStyle w:val="a4"/>
        <w:numPr>
          <w:ilvl w:val="0"/>
          <w:numId w:val="5"/>
        </w:numPr>
        <w:rPr>
          <w:rFonts w:ascii="Times New Roman" w:hAnsi="Times New Roman" w:cs="Times New Roman"/>
          <w:b/>
          <w:sz w:val="28"/>
          <w:szCs w:val="28"/>
        </w:rPr>
      </w:pPr>
      <w:r w:rsidRPr="0020126C">
        <w:rPr>
          <w:rFonts w:ascii="Times New Roman" w:hAnsi="Times New Roman" w:cs="Times New Roman"/>
          <w:b/>
          <w:sz w:val="28"/>
          <w:szCs w:val="28"/>
        </w:rPr>
        <w:t xml:space="preserve"> Платеж за содержание внутренней линии электропередач СНТ</w:t>
      </w:r>
    </w:p>
    <w:p w:rsidR="0020126C" w:rsidRPr="0020126C" w:rsidRDefault="0020126C" w:rsidP="0020126C">
      <w:pPr>
        <w:pStyle w:val="a4"/>
        <w:ind w:left="720"/>
        <w:rPr>
          <w:rFonts w:ascii="Times New Roman" w:hAnsi="Times New Roman" w:cs="Times New Roman"/>
          <w:b/>
          <w:sz w:val="28"/>
          <w:szCs w:val="28"/>
        </w:rPr>
      </w:pPr>
    </w:p>
    <w:p w:rsidR="008452E7" w:rsidRPr="001E50DD" w:rsidRDefault="0020126C" w:rsidP="008452E7">
      <w:pPr>
        <w:pStyle w:val="a4"/>
        <w:rPr>
          <w:rFonts w:ascii="Times New Roman" w:hAnsi="Times New Roman" w:cs="Times New Roman"/>
          <w:sz w:val="24"/>
          <w:szCs w:val="24"/>
        </w:rPr>
      </w:pPr>
      <w:r>
        <w:rPr>
          <w:rFonts w:ascii="Times New Roman" w:hAnsi="Times New Roman" w:cs="Times New Roman"/>
          <w:sz w:val="24"/>
          <w:szCs w:val="24"/>
        </w:rPr>
        <w:t xml:space="preserve">   </w:t>
      </w:r>
      <w:r w:rsidR="008452E7" w:rsidRPr="001E50DD">
        <w:rPr>
          <w:rFonts w:ascii="Times New Roman" w:hAnsi="Times New Roman" w:cs="Times New Roman"/>
          <w:sz w:val="24"/>
          <w:szCs w:val="24"/>
        </w:rPr>
        <w:t>Информационное письмо Федеральной службы по тарифам от 12 августа 200</w:t>
      </w:r>
      <w:r>
        <w:rPr>
          <w:rFonts w:ascii="Times New Roman" w:hAnsi="Times New Roman" w:cs="Times New Roman"/>
          <w:sz w:val="24"/>
          <w:szCs w:val="24"/>
        </w:rPr>
        <w:t xml:space="preserve">5 г. № ДС-4928/14 </w:t>
      </w:r>
    </w:p>
    <w:p w:rsidR="008452E7" w:rsidRPr="001E50DD" w:rsidRDefault="0020126C" w:rsidP="008452E7">
      <w:pPr>
        <w:pStyle w:val="a4"/>
        <w:rPr>
          <w:rFonts w:ascii="Times New Roman" w:hAnsi="Times New Roman" w:cs="Times New Roman"/>
          <w:sz w:val="24"/>
          <w:szCs w:val="24"/>
        </w:rPr>
      </w:pPr>
      <w:r w:rsidRPr="0020126C">
        <w:rPr>
          <w:rFonts w:ascii="Times New Roman" w:hAnsi="Times New Roman" w:cs="Times New Roman"/>
          <w:sz w:val="24"/>
          <w:szCs w:val="24"/>
        </w:rPr>
        <w:t xml:space="preserve">   </w:t>
      </w:r>
      <w:r w:rsidR="008452E7" w:rsidRPr="0020126C">
        <w:rPr>
          <w:rFonts w:ascii="Times New Roman" w:hAnsi="Times New Roman" w:cs="Times New Roman"/>
          <w:sz w:val="24"/>
          <w:szCs w:val="24"/>
        </w:rPr>
        <w:t>Пункт 3</w:t>
      </w:r>
      <w:r w:rsidR="008452E7" w:rsidRPr="0020126C">
        <w:rPr>
          <w:rFonts w:ascii="Times New Roman" w:hAnsi="Times New Roman" w:cs="Times New Roman"/>
          <w:b/>
          <w:sz w:val="24"/>
          <w:szCs w:val="24"/>
        </w:rPr>
        <w:t>. Об оплате электроэнергии членами садоводческих обществ и содержании принадлежащего им имущества</w:t>
      </w:r>
      <w:r>
        <w:rPr>
          <w:rFonts w:ascii="Times New Roman" w:hAnsi="Times New Roman" w:cs="Times New Roman"/>
          <w:b/>
          <w:sz w:val="24"/>
          <w:szCs w:val="24"/>
        </w:rPr>
        <w:t>.</w:t>
      </w:r>
      <w:r w:rsidR="008452E7" w:rsidRPr="0020126C">
        <w:rPr>
          <w:rFonts w:ascii="Times New Roman" w:hAnsi="Times New Roman" w:cs="Times New Roman"/>
          <w:sz w:val="24"/>
          <w:szCs w:val="24"/>
        </w:rPr>
        <w:br/>
      </w:r>
      <w:r>
        <w:rPr>
          <w:rFonts w:ascii="Times New Roman" w:hAnsi="Times New Roman" w:cs="Times New Roman"/>
          <w:sz w:val="24"/>
          <w:szCs w:val="24"/>
        </w:rPr>
        <w:t xml:space="preserve">   </w:t>
      </w:r>
      <w:proofErr w:type="gramStart"/>
      <w:r w:rsidR="008452E7" w:rsidRPr="0020126C">
        <w:rPr>
          <w:rFonts w:ascii="Times New Roman" w:hAnsi="Times New Roman" w:cs="Times New Roman"/>
          <w:sz w:val="24"/>
          <w:szCs w:val="24"/>
        </w:rPr>
        <w:t xml:space="preserve">Расходы на техническое обслуживание, текущие и капитальные ремонты, периодические испытания электроустановок и линий, обучение и аттестацию персонала, содержание персонала, обслуживающего электроустановки, оплачиваются за счет средств, взимаемых с членов садоводческих обществ, и в </w:t>
      </w:r>
      <w:r w:rsidR="008452E7" w:rsidRPr="0020126C">
        <w:rPr>
          <w:rFonts w:ascii="Times New Roman" w:hAnsi="Times New Roman" w:cs="Times New Roman"/>
          <w:b/>
          <w:sz w:val="24"/>
          <w:szCs w:val="24"/>
        </w:rPr>
        <w:t>тариф сетевой организации (ЭСО) не включаются</w:t>
      </w:r>
      <w:r w:rsidR="008452E7" w:rsidRPr="0020126C">
        <w:rPr>
          <w:rFonts w:ascii="Times New Roman" w:hAnsi="Times New Roman" w:cs="Times New Roman"/>
          <w:sz w:val="24"/>
          <w:szCs w:val="24"/>
        </w:rPr>
        <w:t>, так как согласно ст. 210</w:t>
      </w:r>
      <w:r>
        <w:rPr>
          <w:rFonts w:ascii="Times New Roman" w:hAnsi="Times New Roman" w:cs="Times New Roman"/>
          <w:sz w:val="24"/>
          <w:szCs w:val="24"/>
        </w:rPr>
        <w:t xml:space="preserve"> </w:t>
      </w:r>
      <w:r w:rsidR="008452E7" w:rsidRPr="0020126C">
        <w:rPr>
          <w:rFonts w:ascii="Times New Roman" w:hAnsi="Times New Roman" w:cs="Times New Roman"/>
          <w:sz w:val="24"/>
          <w:szCs w:val="24"/>
        </w:rPr>
        <w:t xml:space="preserve"> Гражданского кодекса Российской Федерации </w:t>
      </w:r>
      <w:r w:rsidR="008452E7" w:rsidRPr="0020126C">
        <w:rPr>
          <w:rFonts w:ascii="Times New Roman" w:hAnsi="Times New Roman" w:cs="Times New Roman"/>
          <w:b/>
          <w:sz w:val="24"/>
          <w:szCs w:val="24"/>
        </w:rPr>
        <w:t>собственник несет бремя финансовых расходов по поддержанию принадлежащего ему имущества в надлежащем состоянии</w:t>
      </w:r>
      <w:proofErr w:type="gramEnd"/>
      <w:r w:rsidR="008452E7" w:rsidRPr="0020126C">
        <w:rPr>
          <w:rFonts w:ascii="Times New Roman" w:hAnsi="Times New Roman" w:cs="Times New Roman"/>
          <w:sz w:val="24"/>
          <w:szCs w:val="24"/>
        </w:rPr>
        <w:t>.</w:t>
      </w:r>
      <w:r w:rsidR="008452E7" w:rsidRPr="001E50DD">
        <w:rPr>
          <w:rFonts w:ascii="Times New Roman" w:hAnsi="Times New Roman" w:cs="Times New Roman"/>
          <w:sz w:val="24"/>
          <w:szCs w:val="24"/>
        </w:rPr>
        <w:br/>
      </w:r>
      <w:r>
        <w:rPr>
          <w:rFonts w:ascii="Times New Roman" w:hAnsi="Times New Roman" w:cs="Times New Roman"/>
          <w:sz w:val="24"/>
          <w:szCs w:val="24"/>
        </w:rPr>
        <w:t xml:space="preserve">   </w:t>
      </w:r>
      <w:r w:rsidR="008452E7" w:rsidRPr="001E50DD">
        <w:rPr>
          <w:rFonts w:ascii="Times New Roman" w:hAnsi="Times New Roman" w:cs="Times New Roman"/>
          <w:sz w:val="24"/>
          <w:szCs w:val="24"/>
        </w:rPr>
        <w:t>Таким образом, вышеуказанные садоводческие объединения граждан, содержание и обслуживание принадлежащих им электрических сетей и трансформаторов, а также оплату в них потерь электроэнергии должны производить за счет членов такого садоводческого объединения.</w:t>
      </w:r>
    </w:p>
    <w:p w:rsidR="008452E7" w:rsidRPr="00CE13AB" w:rsidRDefault="008452E7" w:rsidP="00CE13AB">
      <w:pPr>
        <w:pStyle w:val="a4"/>
        <w:rPr>
          <w:rFonts w:ascii="Times New Roman" w:hAnsi="Times New Roman" w:cs="Times New Roman"/>
        </w:rPr>
      </w:pPr>
    </w:p>
    <w:p w:rsidR="0020126C" w:rsidRDefault="0020126C" w:rsidP="00CE13AB">
      <w:pPr>
        <w:pStyle w:val="a4"/>
        <w:rPr>
          <w:rFonts w:ascii="Times New Roman" w:hAnsi="Times New Roman" w:cs="Times New Roman"/>
          <w:b/>
          <w:sz w:val="28"/>
          <w:szCs w:val="28"/>
        </w:rPr>
      </w:pPr>
    </w:p>
    <w:p w:rsidR="0020126C" w:rsidRDefault="0020126C" w:rsidP="00CE13AB">
      <w:pPr>
        <w:pStyle w:val="a4"/>
        <w:rPr>
          <w:rFonts w:ascii="Times New Roman" w:hAnsi="Times New Roman" w:cs="Times New Roman"/>
          <w:b/>
          <w:sz w:val="28"/>
          <w:szCs w:val="28"/>
        </w:rPr>
      </w:pPr>
    </w:p>
    <w:p w:rsidR="0020126C" w:rsidRDefault="0020126C" w:rsidP="00CE13AB">
      <w:pPr>
        <w:pStyle w:val="a4"/>
        <w:rPr>
          <w:rFonts w:ascii="Times New Roman" w:hAnsi="Times New Roman" w:cs="Times New Roman"/>
          <w:b/>
          <w:sz w:val="28"/>
          <w:szCs w:val="28"/>
        </w:rPr>
      </w:pPr>
    </w:p>
    <w:p w:rsidR="0020126C" w:rsidRDefault="0020126C" w:rsidP="00CE13AB">
      <w:pPr>
        <w:pStyle w:val="a4"/>
        <w:rPr>
          <w:rFonts w:ascii="Times New Roman" w:hAnsi="Times New Roman" w:cs="Times New Roman"/>
          <w:b/>
          <w:sz w:val="28"/>
          <w:szCs w:val="28"/>
        </w:rPr>
      </w:pPr>
    </w:p>
    <w:p w:rsidR="008452E7" w:rsidRPr="00CE73A1" w:rsidRDefault="008452E7" w:rsidP="00CE13AB">
      <w:pPr>
        <w:pStyle w:val="a4"/>
        <w:rPr>
          <w:rFonts w:ascii="Times New Roman" w:hAnsi="Times New Roman" w:cs="Times New Roman"/>
          <w:b/>
          <w:sz w:val="32"/>
          <w:szCs w:val="32"/>
        </w:rPr>
      </w:pPr>
      <w:r w:rsidRPr="00CE73A1">
        <w:rPr>
          <w:rFonts w:ascii="Times New Roman" w:hAnsi="Times New Roman" w:cs="Times New Roman"/>
          <w:b/>
          <w:sz w:val="32"/>
          <w:szCs w:val="32"/>
        </w:rPr>
        <w:lastRenderedPageBreak/>
        <w:t>Правила для расчёта платежей за потребляемую электроэнергию:</w:t>
      </w:r>
    </w:p>
    <w:p w:rsidR="0020126C" w:rsidRPr="00CE73A1" w:rsidRDefault="0020126C" w:rsidP="00CE13AB">
      <w:pPr>
        <w:pStyle w:val="a4"/>
        <w:rPr>
          <w:rFonts w:ascii="Times New Roman" w:hAnsi="Times New Roman" w:cs="Times New Roman"/>
          <w:b/>
          <w:sz w:val="28"/>
          <w:szCs w:val="28"/>
        </w:rPr>
      </w:pPr>
    </w:p>
    <w:p w:rsidR="0020126C" w:rsidRPr="00CE73A1" w:rsidRDefault="008452E7" w:rsidP="00CE13AB">
      <w:pPr>
        <w:pStyle w:val="a4"/>
        <w:numPr>
          <w:ilvl w:val="0"/>
          <w:numId w:val="4"/>
        </w:numPr>
        <w:rPr>
          <w:rFonts w:ascii="Times New Roman" w:hAnsi="Times New Roman" w:cs="Times New Roman"/>
          <w:sz w:val="28"/>
          <w:szCs w:val="28"/>
        </w:rPr>
      </w:pPr>
      <w:r w:rsidRPr="00CE73A1">
        <w:rPr>
          <w:rFonts w:ascii="Times New Roman" w:hAnsi="Times New Roman" w:cs="Times New Roman"/>
          <w:sz w:val="28"/>
          <w:szCs w:val="28"/>
        </w:rPr>
        <w:t xml:space="preserve">Тариф на потребляемую электроэнергию устанавливается </w:t>
      </w:r>
      <w:proofErr w:type="spellStart"/>
      <w:r w:rsidR="0020126C" w:rsidRPr="00CE73A1">
        <w:rPr>
          <w:rFonts w:ascii="Times New Roman" w:hAnsi="Times New Roman" w:cs="Times New Roman"/>
          <w:sz w:val="28"/>
          <w:szCs w:val="28"/>
        </w:rPr>
        <w:t>электроснабжающей</w:t>
      </w:r>
      <w:proofErr w:type="spellEnd"/>
      <w:r w:rsidR="0020126C" w:rsidRPr="00CE73A1">
        <w:rPr>
          <w:rFonts w:ascii="Times New Roman" w:hAnsi="Times New Roman" w:cs="Times New Roman"/>
          <w:sz w:val="28"/>
          <w:szCs w:val="28"/>
        </w:rPr>
        <w:t xml:space="preserve"> сетевой организацией (ЭСО)</w:t>
      </w:r>
      <w:r w:rsidRPr="00CE73A1">
        <w:rPr>
          <w:rFonts w:ascii="Times New Roman" w:hAnsi="Times New Roman" w:cs="Times New Roman"/>
          <w:sz w:val="28"/>
          <w:szCs w:val="28"/>
        </w:rPr>
        <w:t>.</w:t>
      </w:r>
    </w:p>
    <w:p w:rsidR="008452E7" w:rsidRPr="00CE73A1" w:rsidRDefault="008452E7" w:rsidP="0020126C">
      <w:pPr>
        <w:pStyle w:val="a4"/>
        <w:ind w:left="720"/>
        <w:rPr>
          <w:rFonts w:ascii="Times New Roman" w:hAnsi="Times New Roman" w:cs="Times New Roman"/>
          <w:sz w:val="28"/>
          <w:szCs w:val="28"/>
        </w:rPr>
      </w:pPr>
      <w:r w:rsidRPr="00CE73A1">
        <w:rPr>
          <w:rFonts w:ascii="Times New Roman" w:hAnsi="Times New Roman" w:cs="Times New Roman"/>
          <w:sz w:val="28"/>
          <w:szCs w:val="28"/>
        </w:rPr>
        <w:t xml:space="preserve"> Какой тариф в </w:t>
      </w:r>
      <w:proofErr w:type="gramStart"/>
      <w:r w:rsidRPr="00CE73A1">
        <w:rPr>
          <w:rFonts w:ascii="Times New Roman" w:hAnsi="Times New Roman" w:cs="Times New Roman"/>
          <w:sz w:val="28"/>
          <w:szCs w:val="28"/>
        </w:rPr>
        <w:t>Вашем</w:t>
      </w:r>
      <w:proofErr w:type="gramEnd"/>
      <w:r w:rsidRPr="00CE73A1">
        <w:rPr>
          <w:rFonts w:ascii="Times New Roman" w:hAnsi="Times New Roman" w:cs="Times New Roman"/>
          <w:sz w:val="28"/>
          <w:szCs w:val="28"/>
        </w:rPr>
        <w:t xml:space="preserve"> СНТ можно узнать, посмотрев любой ежемесячный счёт</w:t>
      </w:r>
      <w:r w:rsidR="0020126C" w:rsidRPr="00CE73A1">
        <w:rPr>
          <w:rFonts w:ascii="Times New Roman" w:hAnsi="Times New Roman" w:cs="Times New Roman"/>
          <w:sz w:val="28"/>
          <w:szCs w:val="28"/>
        </w:rPr>
        <w:t>,</w:t>
      </w:r>
      <w:r w:rsidRPr="00CE73A1">
        <w:rPr>
          <w:rFonts w:ascii="Times New Roman" w:hAnsi="Times New Roman" w:cs="Times New Roman"/>
          <w:sz w:val="28"/>
          <w:szCs w:val="28"/>
        </w:rPr>
        <w:t xml:space="preserve"> выставляемый СНТ </w:t>
      </w:r>
      <w:proofErr w:type="spellStart"/>
      <w:r w:rsidRPr="00CE73A1">
        <w:rPr>
          <w:rFonts w:ascii="Times New Roman" w:hAnsi="Times New Roman" w:cs="Times New Roman"/>
          <w:sz w:val="28"/>
          <w:szCs w:val="28"/>
        </w:rPr>
        <w:t>электроснабжающей</w:t>
      </w:r>
      <w:proofErr w:type="spellEnd"/>
      <w:r w:rsidRPr="00CE73A1">
        <w:rPr>
          <w:rFonts w:ascii="Times New Roman" w:hAnsi="Times New Roman" w:cs="Times New Roman"/>
          <w:sz w:val="28"/>
          <w:szCs w:val="28"/>
        </w:rPr>
        <w:t xml:space="preserve"> организацией, с которой у СНТ подписан договор электроснабжения.</w:t>
      </w:r>
    </w:p>
    <w:p w:rsidR="008452E7" w:rsidRPr="00CE73A1" w:rsidRDefault="008452E7" w:rsidP="00CE13AB">
      <w:pPr>
        <w:pStyle w:val="a4"/>
        <w:numPr>
          <w:ilvl w:val="0"/>
          <w:numId w:val="4"/>
        </w:numPr>
        <w:rPr>
          <w:rFonts w:ascii="Times New Roman" w:hAnsi="Times New Roman" w:cs="Times New Roman"/>
          <w:sz w:val="28"/>
          <w:szCs w:val="28"/>
        </w:rPr>
      </w:pPr>
      <w:r w:rsidRPr="00CE73A1">
        <w:rPr>
          <w:rFonts w:ascii="Times New Roman" w:hAnsi="Times New Roman" w:cs="Times New Roman"/>
          <w:sz w:val="28"/>
          <w:szCs w:val="28"/>
        </w:rPr>
        <w:t xml:space="preserve">Размер надбавки к тарифу за технологические потери (коэффициент потерь) во внешней сети СНТ от точки присоединения до общего прибора учёта устанавливается ЭСО на основе расчётов. Этот коэффициент потерь величина постоянная, измеряется в процентах. Какой коэффициент потерь в </w:t>
      </w:r>
      <w:proofErr w:type="gramStart"/>
      <w:r w:rsidRPr="00CE73A1">
        <w:rPr>
          <w:rFonts w:ascii="Times New Roman" w:hAnsi="Times New Roman" w:cs="Times New Roman"/>
          <w:sz w:val="28"/>
          <w:szCs w:val="28"/>
        </w:rPr>
        <w:t>Вашем</w:t>
      </w:r>
      <w:proofErr w:type="gramEnd"/>
      <w:r w:rsidRPr="00CE73A1">
        <w:rPr>
          <w:rFonts w:ascii="Times New Roman" w:hAnsi="Times New Roman" w:cs="Times New Roman"/>
          <w:sz w:val="28"/>
          <w:szCs w:val="28"/>
        </w:rPr>
        <w:t xml:space="preserve"> СНТ также можно узнать, посмотрев любой детализированный ежемесячный счёт </w:t>
      </w:r>
      <w:proofErr w:type="spellStart"/>
      <w:r w:rsidRPr="00CE73A1">
        <w:rPr>
          <w:rFonts w:ascii="Times New Roman" w:hAnsi="Times New Roman" w:cs="Times New Roman"/>
          <w:sz w:val="28"/>
          <w:szCs w:val="28"/>
        </w:rPr>
        <w:t>электроснабжающей</w:t>
      </w:r>
      <w:proofErr w:type="spellEnd"/>
      <w:r w:rsidRPr="00CE73A1">
        <w:rPr>
          <w:rFonts w:ascii="Times New Roman" w:hAnsi="Times New Roman" w:cs="Times New Roman"/>
          <w:sz w:val="28"/>
          <w:szCs w:val="28"/>
        </w:rPr>
        <w:t xml:space="preserve"> организации. </w:t>
      </w:r>
    </w:p>
    <w:p w:rsidR="008452E7" w:rsidRPr="00CE73A1" w:rsidRDefault="008452E7" w:rsidP="00CE13AB">
      <w:pPr>
        <w:pStyle w:val="a4"/>
        <w:numPr>
          <w:ilvl w:val="0"/>
          <w:numId w:val="4"/>
        </w:numPr>
        <w:rPr>
          <w:rFonts w:ascii="Times New Roman" w:hAnsi="Times New Roman" w:cs="Times New Roman"/>
          <w:sz w:val="28"/>
          <w:szCs w:val="28"/>
        </w:rPr>
      </w:pPr>
      <w:r w:rsidRPr="00CE73A1">
        <w:rPr>
          <w:rFonts w:ascii="Times New Roman" w:hAnsi="Times New Roman" w:cs="Times New Roman"/>
          <w:sz w:val="28"/>
          <w:szCs w:val="28"/>
        </w:rPr>
        <w:t xml:space="preserve">Размер технологических потерь в ЛЭП </w:t>
      </w:r>
      <w:r w:rsidR="003063F5" w:rsidRPr="00CE73A1">
        <w:rPr>
          <w:rFonts w:ascii="Times New Roman" w:hAnsi="Times New Roman" w:cs="Times New Roman"/>
          <w:sz w:val="28"/>
          <w:szCs w:val="28"/>
        </w:rPr>
        <w:t xml:space="preserve">и ТП для </w:t>
      </w:r>
      <w:r w:rsidRPr="00CE73A1">
        <w:rPr>
          <w:rFonts w:ascii="Times New Roman" w:hAnsi="Times New Roman" w:cs="Times New Roman"/>
          <w:sz w:val="28"/>
          <w:szCs w:val="28"/>
        </w:rPr>
        <w:t>СНТ рассчитывается лиценз</w:t>
      </w:r>
      <w:r w:rsidR="003063F5" w:rsidRPr="00CE73A1">
        <w:rPr>
          <w:rFonts w:ascii="Times New Roman" w:hAnsi="Times New Roman" w:cs="Times New Roman"/>
          <w:sz w:val="28"/>
          <w:szCs w:val="28"/>
        </w:rPr>
        <w:t>ированной организацией</w:t>
      </w:r>
      <w:r w:rsidRPr="00CE73A1">
        <w:rPr>
          <w:rFonts w:ascii="Times New Roman" w:hAnsi="Times New Roman" w:cs="Times New Roman"/>
          <w:sz w:val="28"/>
          <w:szCs w:val="28"/>
        </w:rPr>
        <w:t>, привязывается к 1 кВт/</w:t>
      </w:r>
      <w:proofErr w:type="gramStart"/>
      <w:r w:rsidRPr="00CE73A1">
        <w:rPr>
          <w:rFonts w:ascii="Times New Roman" w:hAnsi="Times New Roman" w:cs="Times New Roman"/>
          <w:sz w:val="28"/>
          <w:szCs w:val="28"/>
        </w:rPr>
        <w:t>ч</w:t>
      </w:r>
      <w:proofErr w:type="gramEnd"/>
      <w:r w:rsidR="003063F5" w:rsidRPr="00CE73A1">
        <w:rPr>
          <w:rFonts w:ascii="Times New Roman" w:hAnsi="Times New Roman" w:cs="Times New Roman"/>
          <w:sz w:val="28"/>
          <w:szCs w:val="28"/>
        </w:rPr>
        <w:t xml:space="preserve"> в процентном соотношении</w:t>
      </w:r>
      <w:r w:rsidR="00CE13AB" w:rsidRPr="00CE73A1">
        <w:rPr>
          <w:rFonts w:ascii="Times New Roman" w:hAnsi="Times New Roman" w:cs="Times New Roman"/>
          <w:sz w:val="28"/>
          <w:szCs w:val="28"/>
        </w:rPr>
        <w:t>.</w:t>
      </w:r>
    </w:p>
    <w:p w:rsidR="008452E7" w:rsidRPr="00CE73A1" w:rsidRDefault="008452E7" w:rsidP="00A71780">
      <w:pPr>
        <w:pStyle w:val="a4"/>
        <w:numPr>
          <w:ilvl w:val="0"/>
          <w:numId w:val="4"/>
        </w:numPr>
        <w:rPr>
          <w:rFonts w:ascii="Times New Roman" w:hAnsi="Times New Roman" w:cs="Times New Roman"/>
          <w:sz w:val="28"/>
          <w:szCs w:val="28"/>
        </w:rPr>
      </w:pPr>
      <w:r w:rsidRPr="00CE73A1">
        <w:rPr>
          <w:rFonts w:ascii="Times New Roman" w:hAnsi="Times New Roman" w:cs="Times New Roman"/>
          <w:sz w:val="28"/>
          <w:szCs w:val="28"/>
        </w:rPr>
        <w:t xml:space="preserve">Размер платежа за содержание ЛЭП определяется, исходя из расходов, предполагаемых к трате в очередном году, собственниками ЛЭП. </w:t>
      </w:r>
    </w:p>
    <w:p w:rsidR="00A71780" w:rsidRPr="00CE73A1" w:rsidRDefault="00A71780" w:rsidP="00A71780">
      <w:pPr>
        <w:pStyle w:val="a4"/>
        <w:ind w:left="720"/>
        <w:rPr>
          <w:sz w:val="28"/>
          <w:szCs w:val="28"/>
        </w:rPr>
      </w:pPr>
    </w:p>
    <w:p w:rsidR="00CE73A1" w:rsidRPr="00CE73A1" w:rsidRDefault="00CE73A1" w:rsidP="0020126C">
      <w:pPr>
        <w:pStyle w:val="a4"/>
        <w:jc w:val="center"/>
        <w:rPr>
          <w:rFonts w:ascii="Times New Roman" w:hAnsi="Times New Roman" w:cs="Times New Roman"/>
          <w:b/>
          <w:sz w:val="28"/>
          <w:szCs w:val="28"/>
        </w:rPr>
      </w:pPr>
    </w:p>
    <w:p w:rsidR="00CE73A1" w:rsidRDefault="00CE73A1" w:rsidP="0020126C">
      <w:pPr>
        <w:pStyle w:val="a4"/>
        <w:jc w:val="center"/>
        <w:rPr>
          <w:rFonts w:ascii="Times New Roman" w:hAnsi="Times New Roman" w:cs="Times New Roman"/>
          <w:b/>
          <w:sz w:val="28"/>
          <w:szCs w:val="28"/>
        </w:rPr>
      </w:pPr>
    </w:p>
    <w:p w:rsidR="00CE73A1" w:rsidRDefault="00CE73A1" w:rsidP="0020126C">
      <w:pPr>
        <w:pStyle w:val="a4"/>
        <w:jc w:val="center"/>
        <w:rPr>
          <w:rFonts w:ascii="Times New Roman" w:hAnsi="Times New Roman" w:cs="Times New Roman"/>
          <w:b/>
          <w:sz w:val="28"/>
          <w:szCs w:val="28"/>
        </w:rPr>
      </w:pPr>
    </w:p>
    <w:p w:rsidR="00CE73A1" w:rsidRDefault="00CE73A1" w:rsidP="0020126C">
      <w:pPr>
        <w:pStyle w:val="a4"/>
        <w:jc w:val="center"/>
        <w:rPr>
          <w:rFonts w:ascii="Times New Roman" w:hAnsi="Times New Roman" w:cs="Times New Roman"/>
          <w:b/>
          <w:sz w:val="28"/>
          <w:szCs w:val="28"/>
        </w:rPr>
      </w:pPr>
    </w:p>
    <w:p w:rsidR="00CE73A1" w:rsidRDefault="00CE73A1" w:rsidP="0020126C">
      <w:pPr>
        <w:pStyle w:val="a4"/>
        <w:jc w:val="center"/>
        <w:rPr>
          <w:rFonts w:ascii="Times New Roman" w:hAnsi="Times New Roman" w:cs="Times New Roman"/>
          <w:b/>
          <w:sz w:val="28"/>
          <w:szCs w:val="28"/>
        </w:rPr>
      </w:pPr>
    </w:p>
    <w:p w:rsidR="00CE73A1" w:rsidRDefault="00CE73A1" w:rsidP="0020126C">
      <w:pPr>
        <w:pStyle w:val="a4"/>
        <w:jc w:val="center"/>
        <w:rPr>
          <w:rFonts w:ascii="Times New Roman" w:hAnsi="Times New Roman" w:cs="Times New Roman"/>
          <w:b/>
          <w:sz w:val="28"/>
          <w:szCs w:val="28"/>
        </w:rPr>
      </w:pPr>
    </w:p>
    <w:p w:rsidR="00CE73A1" w:rsidRDefault="00CE73A1" w:rsidP="0020126C">
      <w:pPr>
        <w:pStyle w:val="a4"/>
        <w:jc w:val="center"/>
        <w:rPr>
          <w:rFonts w:ascii="Times New Roman" w:hAnsi="Times New Roman" w:cs="Times New Roman"/>
          <w:b/>
          <w:sz w:val="28"/>
          <w:szCs w:val="28"/>
        </w:rPr>
      </w:pPr>
    </w:p>
    <w:p w:rsidR="00CE73A1" w:rsidRDefault="00CE73A1" w:rsidP="0020126C">
      <w:pPr>
        <w:pStyle w:val="a4"/>
        <w:jc w:val="center"/>
        <w:rPr>
          <w:rFonts w:ascii="Times New Roman" w:hAnsi="Times New Roman" w:cs="Times New Roman"/>
          <w:b/>
          <w:sz w:val="28"/>
          <w:szCs w:val="28"/>
        </w:rPr>
      </w:pPr>
    </w:p>
    <w:p w:rsidR="00CE73A1" w:rsidRDefault="00CE73A1" w:rsidP="0020126C">
      <w:pPr>
        <w:pStyle w:val="a4"/>
        <w:jc w:val="center"/>
        <w:rPr>
          <w:rFonts w:ascii="Times New Roman" w:hAnsi="Times New Roman" w:cs="Times New Roman"/>
          <w:b/>
          <w:sz w:val="28"/>
          <w:szCs w:val="28"/>
        </w:rPr>
      </w:pPr>
    </w:p>
    <w:p w:rsidR="00CE73A1" w:rsidRDefault="00CE73A1" w:rsidP="0020126C">
      <w:pPr>
        <w:pStyle w:val="a4"/>
        <w:jc w:val="center"/>
        <w:rPr>
          <w:rFonts w:ascii="Times New Roman" w:hAnsi="Times New Roman" w:cs="Times New Roman"/>
          <w:b/>
          <w:sz w:val="28"/>
          <w:szCs w:val="28"/>
        </w:rPr>
      </w:pPr>
    </w:p>
    <w:p w:rsidR="00CE73A1" w:rsidRDefault="00CE73A1" w:rsidP="0020126C">
      <w:pPr>
        <w:pStyle w:val="a4"/>
        <w:jc w:val="center"/>
        <w:rPr>
          <w:rFonts w:ascii="Times New Roman" w:hAnsi="Times New Roman" w:cs="Times New Roman"/>
          <w:b/>
          <w:sz w:val="28"/>
          <w:szCs w:val="28"/>
        </w:rPr>
      </w:pPr>
    </w:p>
    <w:p w:rsidR="00CE73A1" w:rsidRDefault="00CE73A1" w:rsidP="0020126C">
      <w:pPr>
        <w:pStyle w:val="a4"/>
        <w:jc w:val="center"/>
        <w:rPr>
          <w:rFonts w:ascii="Times New Roman" w:hAnsi="Times New Roman" w:cs="Times New Roman"/>
          <w:b/>
          <w:sz w:val="28"/>
          <w:szCs w:val="28"/>
        </w:rPr>
      </w:pPr>
    </w:p>
    <w:p w:rsidR="00CE73A1" w:rsidRDefault="00CE73A1" w:rsidP="0020126C">
      <w:pPr>
        <w:pStyle w:val="a4"/>
        <w:jc w:val="center"/>
        <w:rPr>
          <w:rFonts w:ascii="Times New Roman" w:hAnsi="Times New Roman" w:cs="Times New Roman"/>
          <w:b/>
          <w:sz w:val="28"/>
          <w:szCs w:val="28"/>
        </w:rPr>
      </w:pPr>
    </w:p>
    <w:p w:rsidR="00CE73A1" w:rsidRDefault="00CE73A1" w:rsidP="0020126C">
      <w:pPr>
        <w:pStyle w:val="a4"/>
        <w:jc w:val="center"/>
        <w:rPr>
          <w:rFonts w:ascii="Times New Roman" w:hAnsi="Times New Roman" w:cs="Times New Roman"/>
          <w:b/>
          <w:sz w:val="28"/>
          <w:szCs w:val="28"/>
        </w:rPr>
      </w:pPr>
    </w:p>
    <w:p w:rsidR="00CE73A1" w:rsidRDefault="00CE73A1" w:rsidP="0020126C">
      <w:pPr>
        <w:pStyle w:val="a4"/>
        <w:jc w:val="center"/>
        <w:rPr>
          <w:rFonts w:ascii="Times New Roman" w:hAnsi="Times New Roman" w:cs="Times New Roman"/>
          <w:b/>
          <w:sz w:val="28"/>
          <w:szCs w:val="28"/>
        </w:rPr>
      </w:pPr>
    </w:p>
    <w:p w:rsidR="00CE73A1" w:rsidRDefault="00CE73A1" w:rsidP="0020126C">
      <w:pPr>
        <w:pStyle w:val="a4"/>
        <w:jc w:val="center"/>
        <w:rPr>
          <w:rFonts w:ascii="Times New Roman" w:hAnsi="Times New Roman" w:cs="Times New Roman"/>
          <w:b/>
          <w:sz w:val="28"/>
          <w:szCs w:val="28"/>
        </w:rPr>
      </w:pPr>
    </w:p>
    <w:p w:rsidR="00CE73A1" w:rsidRDefault="00CE73A1" w:rsidP="0020126C">
      <w:pPr>
        <w:pStyle w:val="a4"/>
        <w:jc w:val="center"/>
        <w:rPr>
          <w:rFonts w:ascii="Times New Roman" w:hAnsi="Times New Roman" w:cs="Times New Roman"/>
          <w:b/>
          <w:sz w:val="28"/>
          <w:szCs w:val="28"/>
        </w:rPr>
      </w:pPr>
    </w:p>
    <w:p w:rsidR="00CE73A1" w:rsidRDefault="00CE73A1" w:rsidP="0020126C">
      <w:pPr>
        <w:pStyle w:val="a4"/>
        <w:jc w:val="center"/>
        <w:rPr>
          <w:rFonts w:ascii="Times New Roman" w:hAnsi="Times New Roman" w:cs="Times New Roman"/>
          <w:b/>
          <w:sz w:val="28"/>
          <w:szCs w:val="28"/>
        </w:rPr>
      </w:pPr>
    </w:p>
    <w:p w:rsidR="00CE73A1" w:rsidRDefault="00CE73A1" w:rsidP="0020126C">
      <w:pPr>
        <w:pStyle w:val="a4"/>
        <w:jc w:val="center"/>
        <w:rPr>
          <w:rFonts w:ascii="Times New Roman" w:hAnsi="Times New Roman" w:cs="Times New Roman"/>
          <w:b/>
          <w:sz w:val="28"/>
          <w:szCs w:val="28"/>
        </w:rPr>
      </w:pPr>
    </w:p>
    <w:p w:rsidR="00CE73A1" w:rsidRDefault="00CE73A1" w:rsidP="0020126C">
      <w:pPr>
        <w:pStyle w:val="a4"/>
        <w:jc w:val="center"/>
        <w:rPr>
          <w:rFonts w:ascii="Times New Roman" w:hAnsi="Times New Roman" w:cs="Times New Roman"/>
          <w:b/>
          <w:sz w:val="28"/>
          <w:szCs w:val="28"/>
        </w:rPr>
      </w:pPr>
    </w:p>
    <w:p w:rsidR="00CE73A1" w:rsidRDefault="00CE73A1" w:rsidP="0020126C">
      <w:pPr>
        <w:pStyle w:val="a4"/>
        <w:jc w:val="center"/>
        <w:rPr>
          <w:rFonts w:ascii="Times New Roman" w:hAnsi="Times New Roman" w:cs="Times New Roman"/>
          <w:b/>
          <w:sz w:val="28"/>
          <w:szCs w:val="28"/>
        </w:rPr>
      </w:pPr>
    </w:p>
    <w:p w:rsidR="00CE73A1" w:rsidRDefault="00CE73A1" w:rsidP="0020126C">
      <w:pPr>
        <w:pStyle w:val="a4"/>
        <w:jc w:val="center"/>
        <w:rPr>
          <w:rFonts w:ascii="Times New Roman" w:hAnsi="Times New Roman" w:cs="Times New Roman"/>
          <w:b/>
          <w:sz w:val="28"/>
          <w:szCs w:val="28"/>
        </w:rPr>
      </w:pPr>
    </w:p>
    <w:p w:rsidR="00CE73A1" w:rsidRDefault="00CE73A1" w:rsidP="0020126C">
      <w:pPr>
        <w:pStyle w:val="a4"/>
        <w:jc w:val="center"/>
        <w:rPr>
          <w:rFonts w:ascii="Times New Roman" w:hAnsi="Times New Roman" w:cs="Times New Roman"/>
          <w:b/>
          <w:sz w:val="28"/>
          <w:szCs w:val="28"/>
        </w:rPr>
      </w:pPr>
    </w:p>
    <w:p w:rsidR="00CE73A1" w:rsidRDefault="00CE73A1" w:rsidP="0020126C">
      <w:pPr>
        <w:pStyle w:val="a4"/>
        <w:jc w:val="center"/>
        <w:rPr>
          <w:rFonts w:ascii="Times New Roman" w:hAnsi="Times New Roman" w:cs="Times New Roman"/>
          <w:b/>
          <w:sz w:val="28"/>
          <w:szCs w:val="28"/>
        </w:rPr>
      </w:pPr>
    </w:p>
    <w:p w:rsidR="00CE73A1" w:rsidRDefault="00CE73A1" w:rsidP="0020126C">
      <w:pPr>
        <w:pStyle w:val="a4"/>
        <w:jc w:val="center"/>
        <w:rPr>
          <w:rFonts w:ascii="Times New Roman" w:hAnsi="Times New Roman" w:cs="Times New Roman"/>
          <w:b/>
          <w:sz w:val="28"/>
          <w:szCs w:val="28"/>
        </w:rPr>
      </w:pPr>
    </w:p>
    <w:p w:rsidR="00CE73A1" w:rsidRDefault="00CE73A1" w:rsidP="0020126C">
      <w:pPr>
        <w:pStyle w:val="a4"/>
        <w:jc w:val="center"/>
        <w:rPr>
          <w:rFonts w:ascii="Times New Roman" w:hAnsi="Times New Roman" w:cs="Times New Roman"/>
          <w:b/>
          <w:sz w:val="28"/>
          <w:szCs w:val="28"/>
        </w:rPr>
      </w:pPr>
    </w:p>
    <w:p w:rsidR="00CE73A1" w:rsidRDefault="00CE73A1" w:rsidP="0020126C">
      <w:pPr>
        <w:pStyle w:val="a4"/>
        <w:jc w:val="center"/>
        <w:rPr>
          <w:rFonts w:ascii="Times New Roman" w:hAnsi="Times New Roman" w:cs="Times New Roman"/>
          <w:b/>
          <w:sz w:val="28"/>
          <w:szCs w:val="28"/>
        </w:rPr>
      </w:pPr>
    </w:p>
    <w:p w:rsidR="00CE73A1" w:rsidRDefault="00CE73A1" w:rsidP="0020126C">
      <w:pPr>
        <w:pStyle w:val="a4"/>
        <w:jc w:val="center"/>
        <w:rPr>
          <w:rFonts w:ascii="Times New Roman" w:hAnsi="Times New Roman" w:cs="Times New Roman"/>
          <w:b/>
          <w:sz w:val="28"/>
          <w:szCs w:val="28"/>
        </w:rPr>
      </w:pPr>
    </w:p>
    <w:p w:rsidR="00CE73A1" w:rsidRDefault="00CE73A1" w:rsidP="0020126C">
      <w:pPr>
        <w:pStyle w:val="a4"/>
        <w:jc w:val="center"/>
        <w:rPr>
          <w:rFonts w:ascii="Times New Roman" w:hAnsi="Times New Roman" w:cs="Times New Roman"/>
          <w:b/>
          <w:sz w:val="28"/>
          <w:szCs w:val="28"/>
        </w:rPr>
      </w:pPr>
    </w:p>
    <w:p w:rsidR="00CE73A1" w:rsidRDefault="00CE73A1" w:rsidP="0020126C">
      <w:pPr>
        <w:pStyle w:val="a4"/>
        <w:jc w:val="center"/>
        <w:rPr>
          <w:rFonts w:ascii="Times New Roman" w:hAnsi="Times New Roman" w:cs="Times New Roman"/>
          <w:b/>
          <w:sz w:val="28"/>
          <w:szCs w:val="28"/>
        </w:rPr>
      </w:pPr>
    </w:p>
    <w:p w:rsidR="00CE73A1" w:rsidRDefault="00CE73A1" w:rsidP="0020126C">
      <w:pPr>
        <w:pStyle w:val="a4"/>
        <w:jc w:val="center"/>
        <w:rPr>
          <w:rFonts w:ascii="Times New Roman" w:hAnsi="Times New Roman" w:cs="Times New Roman"/>
          <w:b/>
          <w:sz w:val="28"/>
          <w:szCs w:val="28"/>
        </w:rPr>
      </w:pPr>
    </w:p>
    <w:p w:rsidR="00CE73A1" w:rsidRDefault="00CE73A1" w:rsidP="0020126C">
      <w:pPr>
        <w:pStyle w:val="a4"/>
        <w:jc w:val="center"/>
        <w:rPr>
          <w:rFonts w:ascii="Times New Roman" w:hAnsi="Times New Roman" w:cs="Times New Roman"/>
          <w:b/>
          <w:sz w:val="28"/>
          <w:szCs w:val="28"/>
        </w:rPr>
      </w:pPr>
    </w:p>
    <w:p w:rsidR="00CE73A1" w:rsidRDefault="00CE73A1" w:rsidP="0020126C">
      <w:pPr>
        <w:pStyle w:val="a4"/>
        <w:jc w:val="center"/>
        <w:rPr>
          <w:rFonts w:ascii="Times New Roman" w:hAnsi="Times New Roman" w:cs="Times New Roman"/>
          <w:b/>
          <w:sz w:val="28"/>
          <w:szCs w:val="28"/>
        </w:rPr>
      </w:pPr>
    </w:p>
    <w:p w:rsidR="0020126C" w:rsidRDefault="0020126C" w:rsidP="0020126C">
      <w:pPr>
        <w:pStyle w:val="a4"/>
        <w:jc w:val="center"/>
        <w:rPr>
          <w:rFonts w:ascii="Times New Roman" w:hAnsi="Times New Roman" w:cs="Times New Roman"/>
          <w:b/>
          <w:sz w:val="28"/>
          <w:szCs w:val="28"/>
        </w:rPr>
      </w:pPr>
      <w:r w:rsidRPr="0020126C">
        <w:rPr>
          <w:rFonts w:ascii="Times New Roman" w:hAnsi="Times New Roman" w:cs="Times New Roman"/>
          <w:b/>
          <w:sz w:val="28"/>
          <w:szCs w:val="28"/>
        </w:rPr>
        <w:t>ТАРИФ НА ЭЛЕКТРОЭНЕРГИЮ МОСКОВСКАЯ ОБЛАСТЬ 2017</w:t>
      </w:r>
    </w:p>
    <w:p w:rsidR="0020126C" w:rsidRPr="0020126C" w:rsidRDefault="0020126C" w:rsidP="0020126C">
      <w:pPr>
        <w:pStyle w:val="a4"/>
        <w:jc w:val="center"/>
        <w:rPr>
          <w:rFonts w:ascii="Times New Roman" w:hAnsi="Times New Roman" w:cs="Times New Roman"/>
          <w:b/>
          <w:sz w:val="16"/>
          <w:szCs w:val="16"/>
        </w:rPr>
      </w:pPr>
    </w:p>
    <w:p w:rsidR="0020126C" w:rsidRDefault="0020126C" w:rsidP="0020126C">
      <w:pPr>
        <w:pStyle w:val="a4"/>
      </w:pPr>
      <w:r>
        <w:t>Стоимость электроэнергии для населения Московской области на 2017 год.</w:t>
      </w:r>
    </w:p>
    <w:p w:rsidR="0020126C" w:rsidRDefault="0020126C" w:rsidP="0020126C">
      <w:pPr>
        <w:pStyle w:val="a4"/>
      </w:pPr>
      <w:r>
        <w:t>Тарифы на электрическую энергию для населения Московской области с 1 января 2017 года -</w:t>
      </w:r>
      <w:r>
        <w:rPr>
          <w:rStyle w:val="apple-converted-space"/>
          <w:rFonts w:ascii="Arial" w:hAnsi="Arial" w:cs="Arial"/>
          <w:color w:val="555555"/>
          <w:sz w:val="19"/>
          <w:szCs w:val="19"/>
        </w:rPr>
        <w:t> </w:t>
      </w:r>
      <w:r>
        <w:t>4.81</w:t>
      </w:r>
      <w:r>
        <w:rPr>
          <w:rStyle w:val="apple-converted-space"/>
          <w:rFonts w:ascii="Arial" w:hAnsi="Arial" w:cs="Arial"/>
          <w:color w:val="555555"/>
          <w:sz w:val="19"/>
          <w:szCs w:val="19"/>
        </w:rPr>
        <w:t> </w:t>
      </w:r>
      <w:r>
        <w:t>RUB</w:t>
      </w:r>
    </w:p>
    <w:p w:rsidR="0020126C" w:rsidRDefault="0020126C" w:rsidP="0020126C">
      <w:pPr>
        <w:pStyle w:val="a4"/>
      </w:pPr>
      <w:r>
        <w:t>Тарифы на электрическую энергию для населения Московской области с 1 июля 2017 года -</w:t>
      </w:r>
      <w:r>
        <w:rPr>
          <w:rStyle w:val="apple-converted-space"/>
          <w:rFonts w:ascii="Arial" w:hAnsi="Arial" w:cs="Arial"/>
          <w:color w:val="555555"/>
          <w:sz w:val="19"/>
          <w:szCs w:val="19"/>
        </w:rPr>
        <w:t> </w:t>
      </w:r>
      <w:r>
        <w:t>5.04</w:t>
      </w:r>
      <w:r>
        <w:rPr>
          <w:rStyle w:val="apple-converted-space"/>
          <w:rFonts w:ascii="Arial" w:hAnsi="Arial" w:cs="Arial"/>
          <w:color w:val="555555"/>
          <w:sz w:val="19"/>
          <w:szCs w:val="19"/>
        </w:rPr>
        <w:t> </w:t>
      </w:r>
      <w:r>
        <w:t>RUB</w:t>
      </w:r>
    </w:p>
    <w:p w:rsidR="0020126C" w:rsidRDefault="0020126C" w:rsidP="0020126C">
      <w:pPr>
        <w:pStyle w:val="a4"/>
      </w:pPr>
    </w:p>
    <w:tbl>
      <w:tblPr>
        <w:tblW w:w="9781" w:type="dxa"/>
        <w:shd w:val="clear" w:color="auto" w:fill="FFFFFF"/>
        <w:tblCellMar>
          <w:top w:w="15" w:type="dxa"/>
          <w:left w:w="15" w:type="dxa"/>
          <w:bottom w:w="15" w:type="dxa"/>
          <w:right w:w="15" w:type="dxa"/>
        </w:tblCellMar>
        <w:tblLook w:val="04A0"/>
      </w:tblPr>
      <w:tblGrid>
        <w:gridCol w:w="6923"/>
        <w:gridCol w:w="1429"/>
        <w:gridCol w:w="1429"/>
      </w:tblGrid>
      <w:tr w:rsidR="0020126C" w:rsidTr="0020126C">
        <w:trPr>
          <w:tblHead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AEEF3"/>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color w:val="222222"/>
                <w:sz w:val="19"/>
                <w:szCs w:val="19"/>
              </w:rPr>
              <w:t>Показатель (группы потребителей с разбивкой тарифа по ставкам и дифференциацией по зонам суток)</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DAEEF3"/>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color w:val="222222"/>
                <w:sz w:val="19"/>
                <w:szCs w:val="19"/>
              </w:rPr>
              <w:t xml:space="preserve">руб./кВт </w:t>
            </w:r>
            <w:proofErr w:type="gramStart"/>
            <w:r>
              <w:rPr>
                <w:color w:val="222222"/>
                <w:sz w:val="19"/>
                <w:szCs w:val="19"/>
              </w:rPr>
              <w:t>ч</w:t>
            </w:r>
            <w:proofErr w:type="gramEnd"/>
          </w:p>
        </w:tc>
      </w:tr>
      <w:tr w:rsidR="0020126C" w:rsidTr="0020126C">
        <w:trPr>
          <w:tblHead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0126C" w:rsidRDefault="0020126C">
            <w:pPr>
              <w:rPr>
                <w:color w:val="222222"/>
                <w:sz w:val="19"/>
                <w:szCs w:val="19"/>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color w:val="222222"/>
                <w:sz w:val="19"/>
                <w:szCs w:val="19"/>
              </w:rPr>
              <w:t>1 полугодие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color w:val="222222"/>
                <w:sz w:val="19"/>
                <w:szCs w:val="19"/>
              </w:rPr>
              <w:t>2 полугодие</w:t>
            </w:r>
          </w:p>
        </w:tc>
      </w:tr>
      <w:tr w:rsidR="0020126C" w:rsidTr="0020126C">
        <w:tc>
          <w:tcPr>
            <w:tcW w:w="0" w:type="auto"/>
            <w:gridSpan w:val="3"/>
            <w:tcBorders>
              <w:top w:val="single" w:sz="6" w:space="0" w:color="000000"/>
              <w:left w:val="single" w:sz="6" w:space="0" w:color="000000"/>
              <w:bottom w:val="single" w:sz="6" w:space="0" w:color="000000"/>
              <w:right w:val="single" w:sz="6" w:space="0" w:color="000000"/>
            </w:tcBorders>
            <w:shd w:val="clear" w:color="auto" w:fill="FABF8F"/>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color w:val="222222"/>
                <w:sz w:val="19"/>
                <w:szCs w:val="19"/>
              </w:rPr>
              <w:t>1. Население и приравненные к ним, за исключением населения и потребителей, указанных в пунктах 2 и 3 (тарифы указываются в рублях с учетом НДС) *</w:t>
            </w:r>
          </w:p>
        </w:tc>
      </w:tr>
      <w:tr w:rsidR="0020126C" w:rsidTr="0020126C">
        <w:tc>
          <w:tcPr>
            <w:tcW w:w="0" w:type="auto"/>
            <w:tcBorders>
              <w:top w:val="single" w:sz="6" w:space="0" w:color="000000"/>
              <w:left w:val="single" w:sz="6" w:space="0" w:color="000000"/>
              <w:bottom w:val="single" w:sz="6" w:space="0" w:color="000000"/>
              <w:right w:val="single" w:sz="6" w:space="0" w:color="000000"/>
            </w:tcBorders>
            <w:shd w:val="clear" w:color="auto" w:fill="DCE6F1"/>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color w:val="222222"/>
                <w:sz w:val="19"/>
                <w:szCs w:val="19"/>
              </w:rPr>
              <w:t>1.1</w:t>
            </w:r>
            <w:hyperlink r:id="rId5" w:tooltip="24 часа в сутки" w:history="1">
              <w:r>
                <w:rPr>
                  <w:rStyle w:val="apple-converted-space"/>
                  <w:color w:val="0000FF"/>
                  <w:sz w:val="19"/>
                  <w:szCs w:val="19"/>
                </w:rPr>
                <w:t> </w:t>
              </w:r>
              <w:proofErr w:type="spellStart"/>
              <w:r>
                <w:rPr>
                  <w:rStyle w:val="a5"/>
                  <w:sz w:val="19"/>
                  <w:szCs w:val="19"/>
                </w:rPr>
                <w:t>Одноставочный</w:t>
              </w:r>
              <w:proofErr w:type="spellEnd"/>
              <w:r>
                <w:rPr>
                  <w:rStyle w:val="a5"/>
                  <w:sz w:val="19"/>
                  <w:szCs w:val="19"/>
                </w:rPr>
                <w:t xml:space="preserve"> тариф</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DCE6F1"/>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4,81</w:t>
            </w:r>
            <w:r>
              <w:rPr>
                <w:color w:val="222222"/>
                <w:sz w:val="14"/>
                <w:szCs w:val="14"/>
                <w:vertAlign w:val="superscript"/>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DCE6F1"/>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5,04</w:t>
            </w:r>
            <w:r>
              <w:rPr>
                <w:color w:val="222222"/>
                <w:sz w:val="14"/>
                <w:szCs w:val="14"/>
                <w:vertAlign w:val="superscript"/>
              </w:rPr>
              <w:t>+4,78%</w:t>
            </w:r>
          </w:p>
        </w:tc>
      </w:tr>
      <w:tr w:rsidR="0020126C" w:rsidTr="0020126C">
        <w:tc>
          <w:tcPr>
            <w:tcW w:w="0" w:type="auto"/>
            <w:gridSpan w:val="3"/>
            <w:tcBorders>
              <w:top w:val="single" w:sz="6" w:space="0" w:color="000000"/>
              <w:left w:val="single" w:sz="6" w:space="0" w:color="000000"/>
              <w:bottom w:val="single" w:sz="6" w:space="0" w:color="000000"/>
              <w:right w:val="single" w:sz="6" w:space="0" w:color="000000"/>
            </w:tcBorders>
            <w:shd w:val="clear" w:color="auto" w:fill="EBF1DE"/>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color w:val="222222"/>
                <w:sz w:val="19"/>
                <w:szCs w:val="19"/>
              </w:rPr>
              <w:t>1.2 Тариф, дифференцированный по двум зонам суток</w:t>
            </w:r>
          </w:p>
        </w:tc>
      </w:tr>
      <w:tr w:rsidR="0020126C" w:rsidTr="0020126C">
        <w:tc>
          <w:tcPr>
            <w:tcW w:w="0" w:type="auto"/>
            <w:tcBorders>
              <w:top w:val="single" w:sz="6" w:space="0" w:color="000000"/>
              <w:left w:val="single" w:sz="6" w:space="0" w:color="000000"/>
              <w:bottom w:val="single" w:sz="6" w:space="0" w:color="000000"/>
              <w:right w:val="single" w:sz="6" w:space="0" w:color="000000"/>
            </w:tcBorders>
            <w:shd w:val="clear" w:color="auto" w:fill="EBF1DE"/>
            <w:tcMar>
              <w:top w:w="41" w:type="dxa"/>
              <w:left w:w="41" w:type="dxa"/>
              <w:bottom w:w="41" w:type="dxa"/>
              <w:right w:w="41" w:type="dxa"/>
            </w:tcMar>
            <w:vAlign w:val="center"/>
            <w:hideMark/>
          </w:tcPr>
          <w:p w:rsidR="0020126C" w:rsidRDefault="00622793">
            <w:pPr>
              <w:spacing w:after="272" w:line="304" w:lineRule="atLeast"/>
              <w:rPr>
                <w:color w:val="222222"/>
                <w:sz w:val="19"/>
                <w:szCs w:val="19"/>
              </w:rPr>
            </w:pPr>
            <w:hyperlink r:id="rId6" w:tooltip="24 часа в сутки" w:history="1">
              <w:r w:rsidR="0020126C">
                <w:rPr>
                  <w:rStyle w:val="a5"/>
                  <w:sz w:val="19"/>
                  <w:szCs w:val="19"/>
                </w:rPr>
                <w:t>Пиковая зона</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EBF1DE"/>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5,53</w:t>
            </w:r>
            <w:r>
              <w:rPr>
                <w:color w:val="222222"/>
                <w:sz w:val="14"/>
                <w:szCs w:val="14"/>
                <w:vertAlign w:val="superscript"/>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BF1DE"/>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5,8</w:t>
            </w:r>
            <w:r>
              <w:rPr>
                <w:color w:val="222222"/>
                <w:sz w:val="14"/>
                <w:szCs w:val="14"/>
                <w:vertAlign w:val="superscript"/>
              </w:rPr>
              <w:t>+4,88%</w:t>
            </w:r>
          </w:p>
        </w:tc>
      </w:tr>
      <w:tr w:rsidR="0020126C" w:rsidTr="0020126C">
        <w:tc>
          <w:tcPr>
            <w:tcW w:w="0" w:type="auto"/>
            <w:tcBorders>
              <w:top w:val="single" w:sz="6" w:space="0" w:color="000000"/>
              <w:left w:val="single" w:sz="6" w:space="0" w:color="000000"/>
              <w:bottom w:val="single" w:sz="6" w:space="0" w:color="000000"/>
              <w:right w:val="single" w:sz="6" w:space="0" w:color="000000"/>
            </w:tcBorders>
            <w:shd w:val="clear" w:color="auto" w:fill="EBF1DE"/>
            <w:tcMar>
              <w:top w:w="41" w:type="dxa"/>
              <w:left w:w="41" w:type="dxa"/>
              <w:bottom w:w="41" w:type="dxa"/>
              <w:right w:w="41" w:type="dxa"/>
            </w:tcMar>
            <w:vAlign w:val="center"/>
            <w:hideMark/>
          </w:tcPr>
          <w:p w:rsidR="0020126C" w:rsidRDefault="00622793">
            <w:pPr>
              <w:spacing w:after="272" w:line="304" w:lineRule="atLeast"/>
              <w:rPr>
                <w:color w:val="222222"/>
                <w:sz w:val="19"/>
                <w:szCs w:val="19"/>
              </w:rPr>
            </w:pPr>
            <w:hyperlink r:id="rId7" w:tooltip="24 часа в сутки" w:history="1">
              <w:r w:rsidR="0020126C">
                <w:rPr>
                  <w:rStyle w:val="a5"/>
                  <w:sz w:val="19"/>
                  <w:szCs w:val="19"/>
                </w:rPr>
                <w:t>Ночная зона</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EBF1DE"/>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1,95</w:t>
            </w:r>
            <w:r>
              <w:rPr>
                <w:color w:val="222222"/>
                <w:sz w:val="14"/>
                <w:szCs w:val="14"/>
                <w:vertAlign w:val="superscript"/>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BF1DE"/>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2,09</w:t>
            </w:r>
            <w:r>
              <w:rPr>
                <w:color w:val="222222"/>
                <w:sz w:val="14"/>
                <w:szCs w:val="14"/>
                <w:vertAlign w:val="superscript"/>
              </w:rPr>
              <w:t>+7,18%</w:t>
            </w:r>
          </w:p>
        </w:tc>
      </w:tr>
      <w:tr w:rsidR="0020126C" w:rsidTr="0020126C">
        <w:tc>
          <w:tcPr>
            <w:tcW w:w="0" w:type="auto"/>
            <w:gridSpan w:val="3"/>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color w:val="222222"/>
                <w:sz w:val="19"/>
                <w:szCs w:val="19"/>
              </w:rPr>
              <w:t>1.3 Тариф, дифференцированный по трем зонам суток</w:t>
            </w:r>
          </w:p>
        </w:tc>
      </w:tr>
      <w:tr w:rsidR="0020126C" w:rsidTr="0020126C">
        <w:tc>
          <w:tcPr>
            <w:tcW w:w="0" w:type="auto"/>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622793">
            <w:pPr>
              <w:spacing w:after="272" w:line="304" w:lineRule="atLeast"/>
              <w:rPr>
                <w:color w:val="222222"/>
                <w:sz w:val="19"/>
                <w:szCs w:val="19"/>
              </w:rPr>
            </w:pPr>
            <w:hyperlink r:id="rId8" w:tooltip="24 часа в сутки" w:history="1">
              <w:r w:rsidR="0020126C">
                <w:rPr>
                  <w:rStyle w:val="a5"/>
                  <w:sz w:val="19"/>
                  <w:szCs w:val="19"/>
                </w:rPr>
                <w:t>Пиковая зона</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6,25</w:t>
            </w:r>
            <w:r>
              <w:rPr>
                <w:color w:val="222222"/>
                <w:sz w:val="14"/>
                <w:szCs w:val="14"/>
                <w:vertAlign w:val="superscript"/>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6,55</w:t>
            </w:r>
            <w:r>
              <w:rPr>
                <w:color w:val="222222"/>
                <w:sz w:val="14"/>
                <w:szCs w:val="14"/>
                <w:vertAlign w:val="superscript"/>
              </w:rPr>
              <w:t>+4,80%</w:t>
            </w:r>
          </w:p>
        </w:tc>
      </w:tr>
      <w:tr w:rsidR="0020126C" w:rsidTr="0020126C">
        <w:tc>
          <w:tcPr>
            <w:tcW w:w="0" w:type="auto"/>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622793">
            <w:pPr>
              <w:spacing w:after="272" w:line="304" w:lineRule="atLeast"/>
              <w:rPr>
                <w:color w:val="222222"/>
                <w:sz w:val="19"/>
                <w:szCs w:val="19"/>
              </w:rPr>
            </w:pPr>
            <w:hyperlink r:id="rId9" w:tooltip="24 часа в сутки" w:history="1">
              <w:r w:rsidR="0020126C">
                <w:rPr>
                  <w:rStyle w:val="a5"/>
                  <w:sz w:val="19"/>
                  <w:szCs w:val="19"/>
                </w:rPr>
                <w:t>Полупиковая зона</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4,81</w:t>
            </w:r>
            <w:r>
              <w:rPr>
                <w:color w:val="222222"/>
                <w:sz w:val="14"/>
                <w:szCs w:val="14"/>
                <w:vertAlign w:val="superscript"/>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5,04</w:t>
            </w:r>
            <w:r>
              <w:rPr>
                <w:color w:val="222222"/>
                <w:sz w:val="14"/>
                <w:szCs w:val="14"/>
                <w:vertAlign w:val="superscript"/>
              </w:rPr>
              <w:t>+4,78%</w:t>
            </w:r>
          </w:p>
        </w:tc>
      </w:tr>
      <w:tr w:rsidR="0020126C" w:rsidTr="0020126C">
        <w:tc>
          <w:tcPr>
            <w:tcW w:w="0" w:type="auto"/>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622793">
            <w:pPr>
              <w:spacing w:after="272" w:line="304" w:lineRule="atLeast"/>
              <w:rPr>
                <w:color w:val="222222"/>
                <w:sz w:val="19"/>
                <w:szCs w:val="19"/>
              </w:rPr>
            </w:pPr>
            <w:hyperlink r:id="rId10" w:tooltip="24 часа в сутки" w:history="1">
              <w:r w:rsidR="0020126C">
                <w:rPr>
                  <w:rStyle w:val="a5"/>
                  <w:sz w:val="19"/>
                  <w:szCs w:val="19"/>
                </w:rPr>
                <w:t>Ночная зона</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1,95</w:t>
            </w:r>
            <w:r>
              <w:rPr>
                <w:color w:val="222222"/>
                <w:sz w:val="14"/>
                <w:szCs w:val="14"/>
                <w:vertAlign w:val="superscript"/>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2,09</w:t>
            </w:r>
            <w:r>
              <w:rPr>
                <w:color w:val="222222"/>
                <w:sz w:val="14"/>
                <w:szCs w:val="14"/>
                <w:vertAlign w:val="superscript"/>
              </w:rPr>
              <w:t>+7,18%</w:t>
            </w:r>
          </w:p>
        </w:tc>
      </w:tr>
      <w:tr w:rsidR="0020126C" w:rsidTr="0020126C">
        <w:tc>
          <w:tcPr>
            <w:tcW w:w="0" w:type="auto"/>
            <w:gridSpan w:val="3"/>
            <w:tcBorders>
              <w:top w:val="single" w:sz="6" w:space="0" w:color="000000"/>
              <w:left w:val="single" w:sz="6" w:space="0" w:color="000000"/>
              <w:bottom w:val="single" w:sz="6" w:space="0" w:color="000000"/>
              <w:right w:val="single" w:sz="6" w:space="0" w:color="000000"/>
            </w:tcBorders>
            <w:shd w:val="clear" w:color="auto" w:fill="FABF8F"/>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color w:val="222222"/>
                <w:sz w:val="19"/>
                <w:szCs w:val="19"/>
              </w:rPr>
              <w:t>2. Население, проживающее в городских населенных пунктах в домах, оборудованных в установленном порядке стационарными электроплитами и (или) электроотопительными установками, и приравненные к ним (тарифы указываются в рублях с учетом НДС): **</w:t>
            </w:r>
          </w:p>
        </w:tc>
      </w:tr>
      <w:tr w:rsidR="0020126C" w:rsidTr="0020126C">
        <w:tc>
          <w:tcPr>
            <w:tcW w:w="0" w:type="auto"/>
            <w:tcBorders>
              <w:top w:val="single" w:sz="6" w:space="0" w:color="000000"/>
              <w:left w:val="single" w:sz="6" w:space="0" w:color="000000"/>
              <w:bottom w:val="single" w:sz="6" w:space="0" w:color="000000"/>
              <w:right w:val="single" w:sz="6" w:space="0" w:color="000000"/>
            </w:tcBorders>
            <w:shd w:val="clear" w:color="auto" w:fill="DCE6F1"/>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color w:val="222222"/>
                <w:sz w:val="19"/>
                <w:szCs w:val="19"/>
              </w:rPr>
              <w:t>2.1</w:t>
            </w:r>
            <w:hyperlink r:id="rId11" w:tooltip="24 часа в сутки" w:history="1">
              <w:r>
                <w:rPr>
                  <w:rStyle w:val="apple-converted-space"/>
                  <w:color w:val="0000FF"/>
                  <w:sz w:val="19"/>
                  <w:szCs w:val="19"/>
                </w:rPr>
                <w:t> </w:t>
              </w:r>
              <w:proofErr w:type="spellStart"/>
              <w:r>
                <w:rPr>
                  <w:rStyle w:val="a5"/>
                  <w:sz w:val="19"/>
                  <w:szCs w:val="19"/>
                </w:rPr>
                <w:t>Одноставочный</w:t>
              </w:r>
              <w:proofErr w:type="spellEnd"/>
              <w:r>
                <w:rPr>
                  <w:rStyle w:val="a5"/>
                  <w:sz w:val="19"/>
                  <w:szCs w:val="19"/>
                </w:rPr>
                <w:t xml:space="preserve"> тариф</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DCE6F1"/>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3,37</w:t>
            </w:r>
            <w:r>
              <w:rPr>
                <w:color w:val="222222"/>
                <w:sz w:val="14"/>
                <w:szCs w:val="14"/>
                <w:vertAlign w:val="superscript"/>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DCE6F1"/>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3,53</w:t>
            </w:r>
            <w:r>
              <w:rPr>
                <w:color w:val="222222"/>
                <w:sz w:val="14"/>
                <w:szCs w:val="14"/>
                <w:vertAlign w:val="superscript"/>
              </w:rPr>
              <w:t>+4,75%</w:t>
            </w:r>
          </w:p>
        </w:tc>
      </w:tr>
      <w:tr w:rsidR="0020126C" w:rsidTr="0020126C">
        <w:tc>
          <w:tcPr>
            <w:tcW w:w="0" w:type="auto"/>
            <w:gridSpan w:val="3"/>
            <w:tcBorders>
              <w:top w:val="single" w:sz="6" w:space="0" w:color="000000"/>
              <w:left w:val="single" w:sz="6" w:space="0" w:color="000000"/>
              <w:bottom w:val="single" w:sz="6" w:space="0" w:color="000000"/>
              <w:right w:val="single" w:sz="6" w:space="0" w:color="000000"/>
            </w:tcBorders>
            <w:shd w:val="clear" w:color="auto" w:fill="EBF1DE"/>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color w:val="222222"/>
                <w:sz w:val="19"/>
                <w:szCs w:val="19"/>
              </w:rPr>
              <w:t>2.2 Тариф, дифференцированный по двум зонам суток</w:t>
            </w:r>
          </w:p>
        </w:tc>
      </w:tr>
      <w:tr w:rsidR="0020126C" w:rsidTr="0020126C">
        <w:tc>
          <w:tcPr>
            <w:tcW w:w="0" w:type="auto"/>
            <w:tcBorders>
              <w:top w:val="single" w:sz="6" w:space="0" w:color="000000"/>
              <w:left w:val="single" w:sz="6" w:space="0" w:color="000000"/>
              <w:bottom w:val="single" w:sz="6" w:space="0" w:color="000000"/>
              <w:right w:val="single" w:sz="6" w:space="0" w:color="000000"/>
            </w:tcBorders>
            <w:shd w:val="clear" w:color="auto" w:fill="EBF1DE"/>
            <w:tcMar>
              <w:top w:w="41" w:type="dxa"/>
              <w:left w:w="41" w:type="dxa"/>
              <w:bottom w:w="41" w:type="dxa"/>
              <w:right w:w="41" w:type="dxa"/>
            </w:tcMar>
            <w:vAlign w:val="center"/>
            <w:hideMark/>
          </w:tcPr>
          <w:p w:rsidR="0020126C" w:rsidRDefault="00622793">
            <w:pPr>
              <w:spacing w:after="272" w:line="304" w:lineRule="atLeast"/>
              <w:rPr>
                <w:color w:val="222222"/>
                <w:sz w:val="19"/>
                <w:szCs w:val="19"/>
              </w:rPr>
            </w:pPr>
            <w:hyperlink r:id="rId12" w:tooltip="24 часа в сутки" w:history="1">
              <w:r w:rsidR="0020126C">
                <w:rPr>
                  <w:rStyle w:val="a5"/>
                  <w:sz w:val="19"/>
                  <w:szCs w:val="19"/>
                </w:rPr>
                <w:t>Пиковая зона</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EBF1DE"/>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3,87</w:t>
            </w:r>
            <w:r>
              <w:rPr>
                <w:color w:val="222222"/>
                <w:sz w:val="14"/>
                <w:szCs w:val="14"/>
                <w:vertAlign w:val="superscript"/>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BF1DE"/>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4,06</w:t>
            </w:r>
            <w:r>
              <w:rPr>
                <w:color w:val="222222"/>
                <w:sz w:val="14"/>
                <w:szCs w:val="14"/>
                <w:vertAlign w:val="superscript"/>
              </w:rPr>
              <w:t>+4,91%</w:t>
            </w:r>
          </w:p>
        </w:tc>
      </w:tr>
      <w:tr w:rsidR="0020126C" w:rsidTr="0020126C">
        <w:tc>
          <w:tcPr>
            <w:tcW w:w="0" w:type="auto"/>
            <w:tcBorders>
              <w:top w:val="single" w:sz="6" w:space="0" w:color="000000"/>
              <w:left w:val="single" w:sz="6" w:space="0" w:color="000000"/>
              <w:bottom w:val="single" w:sz="6" w:space="0" w:color="000000"/>
              <w:right w:val="single" w:sz="6" w:space="0" w:color="000000"/>
            </w:tcBorders>
            <w:shd w:val="clear" w:color="auto" w:fill="EBF1DE"/>
            <w:tcMar>
              <w:top w:w="41" w:type="dxa"/>
              <w:left w:w="41" w:type="dxa"/>
              <w:bottom w:w="41" w:type="dxa"/>
              <w:right w:w="41" w:type="dxa"/>
            </w:tcMar>
            <w:vAlign w:val="center"/>
            <w:hideMark/>
          </w:tcPr>
          <w:p w:rsidR="0020126C" w:rsidRDefault="00622793">
            <w:pPr>
              <w:spacing w:after="272" w:line="304" w:lineRule="atLeast"/>
              <w:rPr>
                <w:color w:val="222222"/>
                <w:sz w:val="19"/>
                <w:szCs w:val="19"/>
              </w:rPr>
            </w:pPr>
            <w:hyperlink r:id="rId13" w:tooltip="24 часа в сутки" w:history="1">
              <w:r w:rsidR="0020126C">
                <w:rPr>
                  <w:rStyle w:val="a5"/>
                  <w:sz w:val="19"/>
                  <w:szCs w:val="19"/>
                </w:rPr>
                <w:t>Ночная зона</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EBF1DE"/>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1,37</w:t>
            </w:r>
            <w:r>
              <w:rPr>
                <w:color w:val="222222"/>
                <w:sz w:val="14"/>
                <w:szCs w:val="14"/>
                <w:vertAlign w:val="superscript"/>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BF1DE"/>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1,46</w:t>
            </w:r>
            <w:r>
              <w:rPr>
                <w:color w:val="222222"/>
                <w:sz w:val="14"/>
                <w:szCs w:val="14"/>
                <w:vertAlign w:val="superscript"/>
              </w:rPr>
              <w:t>+6,57%</w:t>
            </w:r>
          </w:p>
        </w:tc>
      </w:tr>
      <w:tr w:rsidR="0020126C" w:rsidTr="0020126C">
        <w:tc>
          <w:tcPr>
            <w:tcW w:w="0" w:type="auto"/>
            <w:gridSpan w:val="3"/>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color w:val="222222"/>
                <w:sz w:val="19"/>
                <w:szCs w:val="19"/>
              </w:rPr>
              <w:lastRenderedPageBreak/>
              <w:t>2.3 Тариф, дифференцированный по трем зонам суток</w:t>
            </w:r>
          </w:p>
        </w:tc>
      </w:tr>
      <w:tr w:rsidR="0020126C" w:rsidTr="0020126C">
        <w:tc>
          <w:tcPr>
            <w:tcW w:w="0" w:type="auto"/>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622793">
            <w:pPr>
              <w:spacing w:after="272" w:line="304" w:lineRule="atLeast"/>
              <w:rPr>
                <w:color w:val="222222"/>
                <w:sz w:val="19"/>
                <w:szCs w:val="19"/>
              </w:rPr>
            </w:pPr>
            <w:hyperlink r:id="rId14" w:tooltip="24 часа в сутки" w:history="1">
              <w:r w:rsidR="0020126C">
                <w:rPr>
                  <w:rStyle w:val="a5"/>
                  <w:sz w:val="19"/>
                  <w:szCs w:val="19"/>
                </w:rPr>
                <w:t>Пиковая зона</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4,38</w:t>
            </w:r>
            <w:r>
              <w:rPr>
                <w:color w:val="222222"/>
                <w:sz w:val="14"/>
                <w:szCs w:val="14"/>
                <w:vertAlign w:val="superscript"/>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4,59</w:t>
            </w:r>
            <w:r>
              <w:rPr>
                <w:color w:val="222222"/>
                <w:sz w:val="14"/>
                <w:szCs w:val="14"/>
                <w:vertAlign w:val="superscript"/>
              </w:rPr>
              <w:t>+4,79%</w:t>
            </w:r>
          </w:p>
        </w:tc>
      </w:tr>
      <w:tr w:rsidR="0020126C" w:rsidTr="0020126C">
        <w:tc>
          <w:tcPr>
            <w:tcW w:w="0" w:type="auto"/>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622793">
            <w:pPr>
              <w:spacing w:after="272" w:line="304" w:lineRule="atLeast"/>
              <w:rPr>
                <w:color w:val="222222"/>
                <w:sz w:val="19"/>
                <w:szCs w:val="19"/>
              </w:rPr>
            </w:pPr>
            <w:hyperlink r:id="rId15" w:tooltip="24 часа в сутки" w:history="1">
              <w:r w:rsidR="0020126C">
                <w:rPr>
                  <w:rStyle w:val="a5"/>
                  <w:sz w:val="19"/>
                  <w:szCs w:val="19"/>
                </w:rPr>
                <w:t>Полупиковая зона</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3,37</w:t>
            </w:r>
            <w:r>
              <w:rPr>
                <w:color w:val="222222"/>
                <w:sz w:val="14"/>
                <w:szCs w:val="14"/>
                <w:vertAlign w:val="superscript"/>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3,53</w:t>
            </w:r>
            <w:r>
              <w:rPr>
                <w:color w:val="222222"/>
                <w:sz w:val="14"/>
                <w:szCs w:val="14"/>
                <w:vertAlign w:val="superscript"/>
              </w:rPr>
              <w:t>+4,75%</w:t>
            </w:r>
          </w:p>
        </w:tc>
      </w:tr>
      <w:tr w:rsidR="0020126C" w:rsidTr="0020126C">
        <w:tc>
          <w:tcPr>
            <w:tcW w:w="0" w:type="auto"/>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622793">
            <w:pPr>
              <w:spacing w:after="272" w:line="304" w:lineRule="atLeast"/>
              <w:rPr>
                <w:color w:val="222222"/>
                <w:sz w:val="19"/>
                <w:szCs w:val="19"/>
              </w:rPr>
            </w:pPr>
            <w:hyperlink r:id="rId16" w:tooltip="24 часа в сутки" w:history="1">
              <w:r w:rsidR="0020126C">
                <w:rPr>
                  <w:rStyle w:val="a5"/>
                  <w:sz w:val="19"/>
                  <w:szCs w:val="19"/>
                </w:rPr>
                <w:t>Ночная зона</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1,37</w:t>
            </w:r>
            <w:r>
              <w:rPr>
                <w:color w:val="222222"/>
                <w:sz w:val="14"/>
                <w:szCs w:val="14"/>
                <w:vertAlign w:val="superscript"/>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1,46</w:t>
            </w:r>
            <w:r>
              <w:rPr>
                <w:color w:val="222222"/>
                <w:sz w:val="14"/>
                <w:szCs w:val="14"/>
                <w:vertAlign w:val="superscript"/>
              </w:rPr>
              <w:t>+6,57%</w:t>
            </w:r>
          </w:p>
        </w:tc>
      </w:tr>
      <w:tr w:rsidR="0020126C" w:rsidTr="0020126C">
        <w:tc>
          <w:tcPr>
            <w:tcW w:w="0" w:type="auto"/>
            <w:gridSpan w:val="3"/>
            <w:tcBorders>
              <w:top w:val="single" w:sz="6" w:space="0" w:color="000000"/>
              <w:left w:val="single" w:sz="6" w:space="0" w:color="000000"/>
              <w:bottom w:val="single" w:sz="6" w:space="0" w:color="000000"/>
              <w:right w:val="single" w:sz="6" w:space="0" w:color="000000"/>
            </w:tcBorders>
            <w:shd w:val="clear" w:color="auto" w:fill="FABF8F"/>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color w:val="222222"/>
                <w:sz w:val="19"/>
                <w:szCs w:val="19"/>
              </w:rPr>
              <w:t>3. Население, проживающее в сельских населенных пунктах и приравненные к ним (тарифы указываются с учетом НДС) ***</w:t>
            </w:r>
          </w:p>
        </w:tc>
      </w:tr>
      <w:tr w:rsidR="0020126C" w:rsidTr="0020126C">
        <w:tc>
          <w:tcPr>
            <w:tcW w:w="0" w:type="auto"/>
            <w:tcBorders>
              <w:top w:val="single" w:sz="6" w:space="0" w:color="000000"/>
              <w:left w:val="single" w:sz="6" w:space="0" w:color="000000"/>
              <w:bottom w:val="single" w:sz="6" w:space="0" w:color="000000"/>
              <w:right w:val="single" w:sz="6" w:space="0" w:color="000000"/>
            </w:tcBorders>
            <w:shd w:val="clear" w:color="auto" w:fill="DCE6F1"/>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color w:val="222222"/>
                <w:sz w:val="19"/>
                <w:szCs w:val="19"/>
              </w:rPr>
              <w:t>3.1</w:t>
            </w:r>
            <w:hyperlink r:id="rId17" w:tooltip="24 часа в сутки" w:history="1">
              <w:r>
                <w:rPr>
                  <w:rStyle w:val="apple-converted-space"/>
                  <w:color w:val="0000FF"/>
                  <w:sz w:val="19"/>
                  <w:szCs w:val="19"/>
                </w:rPr>
                <w:t> </w:t>
              </w:r>
              <w:proofErr w:type="spellStart"/>
              <w:r>
                <w:rPr>
                  <w:rStyle w:val="a5"/>
                  <w:sz w:val="19"/>
                  <w:szCs w:val="19"/>
                </w:rPr>
                <w:t>Одноставочный</w:t>
              </w:r>
              <w:proofErr w:type="spellEnd"/>
              <w:r>
                <w:rPr>
                  <w:rStyle w:val="a5"/>
                  <w:sz w:val="19"/>
                  <w:szCs w:val="19"/>
                </w:rPr>
                <w:t xml:space="preserve"> тариф</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DCE6F1"/>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3,37</w:t>
            </w:r>
            <w:r>
              <w:rPr>
                <w:color w:val="222222"/>
                <w:sz w:val="14"/>
                <w:szCs w:val="14"/>
                <w:vertAlign w:val="superscript"/>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DCE6F1"/>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3,53</w:t>
            </w:r>
            <w:r>
              <w:rPr>
                <w:color w:val="222222"/>
                <w:sz w:val="14"/>
                <w:szCs w:val="14"/>
                <w:vertAlign w:val="superscript"/>
              </w:rPr>
              <w:t>+4,75%</w:t>
            </w:r>
          </w:p>
        </w:tc>
      </w:tr>
      <w:tr w:rsidR="0020126C" w:rsidTr="0020126C">
        <w:tc>
          <w:tcPr>
            <w:tcW w:w="0" w:type="auto"/>
            <w:gridSpan w:val="3"/>
            <w:tcBorders>
              <w:top w:val="single" w:sz="6" w:space="0" w:color="000000"/>
              <w:left w:val="single" w:sz="6" w:space="0" w:color="000000"/>
              <w:bottom w:val="single" w:sz="6" w:space="0" w:color="000000"/>
              <w:right w:val="single" w:sz="6" w:space="0" w:color="000000"/>
            </w:tcBorders>
            <w:shd w:val="clear" w:color="auto" w:fill="EBF1DE"/>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color w:val="222222"/>
                <w:sz w:val="19"/>
                <w:szCs w:val="19"/>
              </w:rPr>
              <w:t>3.2 Тариф, дифференцированный по двум зонам суток</w:t>
            </w:r>
          </w:p>
        </w:tc>
      </w:tr>
      <w:tr w:rsidR="0020126C" w:rsidTr="0020126C">
        <w:tc>
          <w:tcPr>
            <w:tcW w:w="0" w:type="auto"/>
            <w:tcBorders>
              <w:top w:val="single" w:sz="6" w:space="0" w:color="000000"/>
              <w:left w:val="single" w:sz="6" w:space="0" w:color="000000"/>
              <w:bottom w:val="single" w:sz="6" w:space="0" w:color="000000"/>
              <w:right w:val="single" w:sz="6" w:space="0" w:color="000000"/>
            </w:tcBorders>
            <w:shd w:val="clear" w:color="auto" w:fill="EBF1DE"/>
            <w:tcMar>
              <w:top w:w="41" w:type="dxa"/>
              <w:left w:w="41" w:type="dxa"/>
              <w:bottom w:w="41" w:type="dxa"/>
              <w:right w:w="41" w:type="dxa"/>
            </w:tcMar>
            <w:vAlign w:val="center"/>
            <w:hideMark/>
          </w:tcPr>
          <w:p w:rsidR="0020126C" w:rsidRDefault="00622793">
            <w:pPr>
              <w:spacing w:after="272" w:line="304" w:lineRule="atLeast"/>
              <w:rPr>
                <w:color w:val="222222"/>
                <w:sz w:val="19"/>
                <w:szCs w:val="19"/>
              </w:rPr>
            </w:pPr>
            <w:hyperlink r:id="rId18" w:tooltip="24 часа в сутки" w:history="1">
              <w:r w:rsidR="0020126C">
                <w:rPr>
                  <w:rStyle w:val="a5"/>
                  <w:sz w:val="19"/>
                  <w:szCs w:val="19"/>
                </w:rPr>
                <w:t>Пиковая зона</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EBF1DE"/>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3,87</w:t>
            </w:r>
            <w:r>
              <w:rPr>
                <w:color w:val="222222"/>
                <w:sz w:val="14"/>
                <w:szCs w:val="14"/>
                <w:vertAlign w:val="superscript"/>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BF1DE"/>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4,06</w:t>
            </w:r>
            <w:r>
              <w:rPr>
                <w:color w:val="222222"/>
                <w:sz w:val="14"/>
                <w:szCs w:val="14"/>
                <w:vertAlign w:val="superscript"/>
              </w:rPr>
              <w:t>+4,91%</w:t>
            </w:r>
          </w:p>
        </w:tc>
      </w:tr>
      <w:tr w:rsidR="0020126C" w:rsidTr="0020126C">
        <w:tc>
          <w:tcPr>
            <w:tcW w:w="0" w:type="auto"/>
            <w:tcBorders>
              <w:top w:val="single" w:sz="6" w:space="0" w:color="000000"/>
              <w:left w:val="single" w:sz="6" w:space="0" w:color="000000"/>
              <w:bottom w:val="single" w:sz="6" w:space="0" w:color="000000"/>
              <w:right w:val="single" w:sz="6" w:space="0" w:color="000000"/>
            </w:tcBorders>
            <w:shd w:val="clear" w:color="auto" w:fill="EBF1DE"/>
            <w:tcMar>
              <w:top w:w="41" w:type="dxa"/>
              <w:left w:w="41" w:type="dxa"/>
              <w:bottom w:w="41" w:type="dxa"/>
              <w:right w:w="41" w:type="dxa"/>
            </w:tcMar>
            <w:vAlign w:val="center"/>
            <w:hideMark/>
          </w:tcPr>
          <w:p w:rsidR="0020126C" w:rsidRDefault="00622793">
            <w:pPr>
              <w:spacing w:after="272" w:line="304" w:lineRule="atLeast"/>
              <w:rPr>
                <w:color w:val="222222"/>
                <w:sz w:val="19"/>
                <w:szCs w:val="19"/>
              </w:rPr>
            </w:pPr>
            <w:hyperlink r:id="rId19" w:tooltip="24 часа в сутки" w:history="1">
              <w:r w:rsidR="0020126C">
                <w:rPr>
                  <w:rStyle w:val="a5"/>
                  <w:sz w:val="19"/>
                  <w:szCs w:val="19"/>
                </w:rPr>
                <w:t>Ночная зона</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EBF1DE"/>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1,37</w:t>
            </w:r>
            <w:r>
              <w:rPr>
                <w:color w:val="222222"/>
                <w:sz w:val="14"/>
                <w:szCs w:val="14"/>
                <w:vertAlign w:val="superscript"/>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BF1DE"/>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1,46</w:t>
            </w:r>
            <w:r>
              <w:rPr>
                <w:color w:val="222222"/>
                <w:sz w:val="14"/>
                <w:szCs w:val="14"/>
                <w:vertAlign w:val="superscript"/>
              </w:rPr>
              <w:t>+6,57%</w:t>
            </w:r>
          </w:p>
        </w:tc>
      </w:tr>
      <w:tr w:rsidR="0020126C" w:rsidTr="0020126C">
        <w:tc>
          <w:tcPr>
            <w:tcW w:w="0" w:type="auto"/>
            <w:gridSpan w:val="3"/>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color w:val="222222"/>
                <w:sz w:val="19"/>
                <w:szCs w:val="19"/>
              </w:rPr>
              <w:t>3.3 Тариф, дифференцированный по трем зонам суток</w:t>
            </w:r>
          </w:p>
        </w:tc>
      </w:tr>
      <w:tr w:rsidR="0020126C" w:rsidTr="0020126C">
        <w:tc>
          <w:tcPr>
            <w:tcW w:w="0" w:type="auto"/>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622793">
            <w:pPr>
              <w:spacing w:after="272" w:line="304" w:lineRule="atLeast"/>
              <w:rPr>
                <w:color w:val="222222"/>
                <w:sz w:val="19"/>
                <w:szCs w:val="19"/>
              </w:rPr>
            </w:pPr>
            <w:hyperlink r:id="rId20" w:tooltip="24 часа в сутки" w:history="1">
              <w:r w:rsidR="0020126C">
                <w:rPr>
                  <w:rStyle w:val="a5"/>
                  <w:sz w:val="19"/>
                  <w:szCs w:val="19"/>
                </w:rPr>
                <w:t>Пиковая зона</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4,38</w:t>
            </w:r>
            <w:r>
              <w:rPr>
                <w:color w:val="222222"/>
                <w:sz w:val="14"/>
                <w:szCs w:val="14"/>
                <w:vertAlign w:val="superscript"/>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4,59</w:t>
            </w:r>
            <w:r>
              <w:rPr>
                <w:color w:val="222222"/>
                <w:sz w:val="14"/>
                <w:szCs w:val="14"/>
                <w:vertAlign w:val="superscript"/>
              </w:rPr>
              <w:t>+4,79%</w:t>
            </w:r>
          </w:p>
        </w:tc>
      </w:tr>
      <w:tr w:rsidR="0020126C" w:rsidTr="0020126C">
        <w:tc>
          <w:tcPr>
            <w:tcW w:w="0" w:type="auto"/>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622793">
            <w:pPr>
              <w:spacing w:after="272" w:line="304" w:lineRule="atLeast"/>
              <w:rPr>
                <w:color w:val="222222"/>
                <w:sz w:val="19"/>
                <w:szCs w:val="19"/>
              </w:rPr>
            </w:pPr>
            <w:hyperlink r:id="rId21" w:tooltip="24 часа в сутки" w:history="1">
              <w:r w:rsidR="0020126C">
                <w:rPr>
                  <w:rStyle w:val="a5"/>
                  <w:sz w:val="19"/>
                  <w:szCs w:val="19"/>
                </w:rPr>
                <w:t>Полупиковая зона</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3,37</w:t>
            </w:r>
            <w:r>
              <w:rPr>
                <w:color w:val="222222"/>
                <w:sz w:val="14"/>
                <w:szCs w:val="14"/>
                <w:vertAlign w:val="superscript"/>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3,53</w:t>
            </w:r>
            <w:r>
              <w:rPr>
                <w:color w:val="222222"/>
                <w:sz w:val="14"/>
                <w:szCs w:val="14"/>
                <w:vertAlign w:val="superscript"/>
              </w:rPr>
              <w:t>+4,75%</w:t>
            </w:r>
          </w:p>
        </w:tc>
      </w:tr>
      <w:tr w:rsidR="0020126C" w:rsidTr="0020126C">
        <w:tc>
          <w:tcPr>
            <w:tcW w:w="0" w:type="auto"/>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622793">
            <w:pPr>
              <w:spacing w:after="272" w:line="304" w:lineRule="atLeast"/>
              <w:rPr>
                <w:color w:val="222222"/>
                <w:sz w:val="19"/>
                <w:szCs w:val="19"/>
              </w:rPr>
            </w:pPr>
            <w:hyperlink r:id="rId22" w:tooltip="24 часа в сутки" w:history="1">
              <w:r w:rsidR="0020126C">
                <w:rPr>
                  <w:rStyle w:val="a5"/>
                  <w:sz w:val="19"/>
                  <w:szCs w:val="19"/>
                </w:rPr>
                <w:t>Ночная зона</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1,37</w:t>
            </w:r>
            <w:r>
              <w:rPr>
                <w:color w:val="222222"/>
                <w:sz w:val="14"/>
                <w:szCs w:val="14"/>
                <w:vertAlign w:val="superscript"/>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1,46</w:t>
            </w:r>
            <w:r>
              <w:rPr>
                <w:color w:val="222222"/>
                <w:sz w:val="14"/>
                <w:szCs w:val="14"/>
                <w:vertAlign w:val="superscript"/>
              </w:rPr>
              <w:t>+6,57%</w:t>
            </w:r>
          </w:p>
        </w:tc>
      </w:tr>
      <w:tr w:rsidR="0020126C" w:rsidTr="0020126C">
        <w:tc>
          <w:tcPr>
            <w:tcW w:w="0" w:type="auto"/>
            <w:gridSpan w:val="3"/>
            <w:tcBorders>
              <w:top w:val="single" w:sz="6" w:space="0" w:color="000000"/>
              <w:left w:val="single" w:sz="6" w:space="0" w:color="000000"/>
              <w:bottom w:val="single" w:sz="6" w:space="0" w:color="000000"/>
              <w:right w:val="single" w:sz="6" w:space="0" w:color="000000"/>
            </w:tcBorders>
            <w:shd w:val="clear" w:color="auto" w:fill="FABF8F"/>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color w:val="222222"/>
                <w:sz w:val="19"/>
                <w:szCs w:val="19"/>
              </w:rPr>
              <w:t xml:space="preserve">4.1 Потребители, приравненные к населению (тарифы указываются в рублях с учетом НДС): Садоводческие, огороднические или дачные некоммерческие объединения граждан - некоммерческие организации, учрежденные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w:t>
            </w:r>
            <w:proofErr w:type="spellStart"/>
            <w:r>
              <w:rPr>
                <w:color w:val="222222"/>
                <w:sz w:val="19"/>
                <w:szCs w:val="19"/>
              </w:rPr>
              <w:t>хозяйства</w:t>
            </w:r>
            <w:proofErr w:type="gramStart"/>
            <w:r>
              <w:rPr>
                <w:color w:val="222222"/>
                <w:sz w:val="19"/>
                <w:szCs w:val="19"/>
              </w:rPr>
              <w:t>.Г</w:t>
            </w:r>
            <w:proofErr w:type="gramEnd"/>
            <w:r>
              <w:rPr>
                <w:color w:val="222222"/>
                <w:sz w:val="19"/>
                <w:szCs w:val="19"/>
              </w:rPr>
              <w:t>арантирующие</w:t>
            </w:r>
            <w:proofErr w:type="spellEnd"/>
            <w:r>
              <w:rPr>
                <w:color w:val="222222"/>
                <w:sz w:val="19"/>
                <w:szCs w:val="19"/>
              </w:rPr>
              <w:t xml:space="preserve"> поставщики, </w:t>
            </w:r>
            <w:proofErr w:type="spellStart"/>
            <w:r>
              <w:rPr>
                <w:color w:val="222222"/>
                <w:sz w:val="19"/>
                <w:szCs w:val="19"/>
              </w:rPr>
              <w:t>энергосбытовые</w:t>
            </w:r>
            <w:proofErr w:type="spellEnd"/>
            <w:r>
              <w:rPr>
                <w:color w:val="222222"/>
                <w:sz w:val="19"/>
                <w:szCs w:val="19"/>
              </w:rPr>
              <w:t xml:space="preserve">, </w:t>
            </w:r>
            <w:proofErr w:type="spellStart"/>
            <w:r>
              <w:rPr>
                <w:color w:val="222222"/>
                <w:sz w:val="19"/>
                <w:szCs w:val="19"/>
              </w:rPr>
              <w:t>энергоснабжающие</w:t>
            </w:r>
            <w:proofErr w:type="spellEnd"/>
            <w:r>
              <w:rPr>
                <w:color w:val="222222"/>
                <w:sz w:val="19"/>
                <w:szCs w:val="19"/>
              </w:rPr>
              <w:t xml:space="preserve">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пункте2.</w:t>
            </w:r>
          </w:p>
        </w:tc>
      </w:tr>
      <w:tr w:rsidR="0020126C" w:rsidTr="0020126C">
        <w:tc>
          <w:tcPr>
            <w:tcW w:w="0" w:type="auto"/>
            <w:tcBorders>
              <w:top w:val="single" w:sz="6" w:space="0" w:color="000000"/>
              <w:left w:val="single" w:sz="6" w:space="0" w:color="000000"/>
              <w:bottom w:val="single" w:sz="6" w:space="0" w:color="000000"/>
              <w:right w:val="single" w:sz="6" w:space="0" w:color="000000"/>
            </w:tcBorders>
            <w:shd w:val="clear" w:color="auto" w:fill="DCE6F1"/>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color w:val="222222"/>
                <w:sz w:val="19"/>
                <w:szCs w:val="19"/>
              </w:rPr>
              <w:t>4.1.1</w:t>
            </w:r>
            <w:hyperlink r:id="rId23" w:tooltip="24 часа в сутки" w:history="1">
              <w:r>
                <w:rPr>
                  <w:rStyle w:val="apple-converted-space"/>
                  <w:color w:val="0000FF"/>
                  <w:sz w:val="19"/>
                  <w:szCs w:val="19"/>
                </w:rPr>
                <w:t> </w:t>
              </w:r>
              <w:proofErr w:type="spellStart"/>
              <w:r>
                <w:rPr>
                  <w:rStyle w:val="a5"/>
                  <w:sz w:val="19"/>
                  <w:szCs w:val="19"/>
                </w:rPr>
                <w:t>Одноставочный</w:t>
              </w:r>
              <w:proofErr w:type="spellEnd"/>
              <w:r>
                <w:rPr>
                  <w:rStyle w:val="a5"/>
                  <w:sz w:val="19"/>
                  <w:szCs w:val="19"/>
                </w:rPr>
                <w:t xml:space="preserve"> тариф</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DCE6F1"/>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4,81</w:t>
            </w:r>
            <w:r>
              <w:rPr>
                <w:color w:val="222222"/>
                <w:sz w:val="14"/>
                <w:szCs w:val="14"/>
                <w:vertAlign w:val="superscript"/>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DCE6F1"/>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5,04</w:t>
            </w:r>
            <w:r>
              <w:rPr>
                <w:color w:val="222222"/>
                <w:sz w:val="14"/>
                <w:szCs w:val="14"/>
                <w:vertAlign w:val="superscript"/>
              </w:rPr>
              <w:t>+4,78%</w:t>
            </w:r>
          </w:p>
        </w:tc>
      </w:tr>
      <w:tr w:rsidR="0020126C" w:rsidTr="0020126C">
        <w:tc>
          <w:tcPr>
            <w:tcW w:w="0" w:type="auto"/>
            <w:gridSpan w:val="3"/>
            <w:tcBorders>
              <w:top w:val="single" w:sz="6" w:space="0" w:color="000000"/>
              <w:left w:val="single" w:sz="6" w:space="0" w:color="000000"/>
              <w:bottom w:val="single" w:sz="6" w:space="0" w:color="000000"/>
              <w:right w:val="single" w:sz="6" w:space="0" w:color="000000"/>
            </w:tcBorders>
            <w:shd w:val="clear" w:color="auto" w:fill="EBF1DE"/>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color w:val="222222"/>
                <w:sz w:val="19"/>
                <w:szCs w:val="19"/>
              </w:rPr>
              <w:t>4.1.2 Тариф, дифференцированный по двум зонам суток</w:t>
            </w:r>
          </w:p>
        </w:tc>
      </w:tr>
      <w:tr w:rsidR="0020126C" w:rsidTr="0020126C">
        <w:tc>
          <w:tcPr>
            <w:tcW w:w="0" w:type="auto"/>
            <w:tcBorders>
              <w:top w:val="single" w:sz="6" w:space="0" w:color="000000"/>
              <w:left w:val="single" w:sz="6" w:space="0" w:color="000000"/>
              <w:bottom w:val="single" w:sz="6" w:space="0" w:color="000000"/>
              <w:right w:val="single" w:sz="6" w:space="0" w:color="000000"/>
            </w:tcBorders>
            <w:shd w:val="clear" w:color="auto" w:fill="EBF1DE"/>
            <w:tcMar>
              <w:top w:w="41" w:type="dxa"/>
              <w:left w:w="41" w:type="dxa"/>
              <w:bottom w:w="41" w:type="dxa"/>
              <w:right w:w="41" w:type="dxa"/>
            </w:tcMar>
            <w:vAlign w:val="center"/>
            <w:hideMark/>
          </w:tcPr>
          <w:p w:rsidR="0020126C" w:rsidRDefault="00622793">
            <w:pPr>
              <w:spacing w:after="272" w:line="304" w:lineRule="atLeast"/>
              <w:rPr>
                <w:color w:val="222222"/>
                <w:sz w:val="19"/>
                <w:szCs w:val="19"/>
              </w:rPr>
            </w:pPr>
            <w:hyperlink r:id="rId24" w:tooltip="24 часа в сутки" w:history="1">
              <w:r w:rsidR="0020126C">
                <w:rPr>
                  <w:rStyle w:val="a5"/>
                  <w:sz w:val="19"/>
                  <w:szCs w:val="19"/>
                </w:rPr>
                <w:t>Пиковая зона</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EBF1DE"/>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5,53</w:t>
            </w:r>
            <w:r>
              <w:rPr>
                <w:color w:val="222222"/>
                <w:sz w:val="14"/>
                <w:szCs w:val="14"/>
                <w:vertAlign w:val="superscript"/>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BF1DE"/>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5,8</w:t>
            </w:r>
            <w:r>
              <w:rPr>
                <w:color w:val="222222"/>
                <w:sz w:val="14"/>
                <w:szCs w:val="14"/>
                <w:vertAlign w:val="superscript"/>
              </w:rPr>
              <w:t>+4,88%</w:t>
            </w:r>
          </w:p>
        </w:tc>
      </w:tr>
      <w:tr w:rsidR="0020126C" w:rsidTr="0020126C">
        <w:tc>
          <w:tcPr>
            <w:tcW w:w="0" w:type="auto"/>
            <w:tcBorders>
              <w:top w:val="single" w:sz="6" w:space="0" w:color="000000"/>
              <w:left w:val="single" w:sz="6" w:space="0" w:color="000000"/>
              <w:bottom w:val="single" w:sz="6" w:space="0" w:color="000000"/>
              <w:right w:val="single" w:sz="6" w:space="0" w:color="000000"/>
            </w:tcBorders>
            <w:shd w:val="clear" w:color="auto" w:fill="EBF1DE"/>
            <w:tcMar>
              <w:top w:w="41" w:type="dxa"/>
              <w:left w:w="41" w:type="dxa"/>
              <w:bottom w:w="41" w:type="dxa"/>
              <w:right w:w="41" w:type="dxa"/>
            </w:tcMar>
            <w:vAlign w:val="center"/>
            <w:hideMark/>
          </w:tcPr>
          <w:p w:rsidR="0020126C" w:rsidRDefault="00622793">
            <w:pPr>
              <w:spacing w:after="272" w:line="304" w:lineRule="atLeast"/>
              <w:rPr>
                <w:color w:val="222222"/>
                <w:sz w:val="19"/>
                <w:szCs w:val="19"/>
              </w:rPr>
            </w:pPr>
            <w:hyperlink r:id="rId25" w:tooltip="24 часа в сутки" w:history="1">
              <w:r w:rsidR="0020126C">
                <w:rPr>
                  <w:rStyle w:val="a5"/>
                  <w:sz w:val="19"/>
                  <w:szCs w:val="19"/>
                </w:rPr>
                <w:t>Ночная зона</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EBF1DE"/>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1,95</w:t>
            </w:r>
            <w:r>
              <w:rPr>
                <w:color w:val="222222"/>
                <w:sz w:val="14"/>
                <w:szCs w:val="14"/>
                <w:vertAlign w:val="superscript"/>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BF1DE"/>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2,09</w:t>
            </w:r>
            <w:r>
              <w:rPr>
                <w:color w:val="222222"/>
                <w:sz w:val="14"/>
                <w:szCs w:val="14"/>
                <w:vertAlign w:val="superscript"/>
              </w:rPr>
              <w:t>+7,18%</w:t>
            </w:r>
          </w:p>
        </w:tc>
      </w:tr>
      <w:tr w:rsidR="0020126C" w:rsidTr="0020126C">
        <w:tc>
          <w:tcPr>
            <w:tcW w:w="0" w:type="auto"/>
            <w:gridSpan w:val="3"/>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color w:val="222222"/>
                <w:sz w:val="19"/>
                <w:szCs w:val="19"/>
              </w:rPr>
              <w:lastRenderedPageBreak/>
              <w:t>4.1.3 Тариф, дифференцированный по трем зонам суток</w:t>
            </w:r>
          </w:p>
        </w:tc>
      </w:tr>
      <w:tr w:rsidR="0020126C" w:rsidTr="0020126C">
        <w:tc>
          <w:tcPr>
            <w:tcW w:w="0" w:type="auto"/>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622793">
            <w:pPr>
              <w:spacing w:after="272" w:line="304" w:lineRule="atLeast"/>
              <w:rPr>
                <w:color w:val="222222"/>
                <w:sz w:val="19"/>
                <w:szCs w:val="19"/>
              </w:rPr>
            </w:pPr>
            <w:hyperlink r:id="rId26" w:tooltip="24 часа в сутки" w:history="1">
              <w:r w:rsidR="0020126C">
                <w:rPr>
                  <w:rStyle w:val="a5"/>
                  <w:sz w:val="19"/>
                  <w:szCs w:val="19"/>
                </w:rPr>
                <w:t>Пиковая зона</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6,25</w:t>
            </w:r>
            <w:r>
              <w:rPr>
                <w:color w:val="222222"/>
                <w:sz w:val="14"/>
                <w:szCs w:val="14"/>
                <w:vertAlign w:val="superscript"/>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6,55</w:t>
            </w:r>
            <w:r>
              <w:rPr>
                <w:color w:val="222222"/>
                <w:sz w:val="14"/>
                <w:szCs w:val="14"/>
                <w:vertAlign w:val="superscript"/>
              </w:rPr>
              <w:t>+4,80%</w:t>
            </w:r>
          </w:p>
        </w:tc>
      </w:tr>
      <w:tr w:rsidR="0020126C" w:rsidTr="0020126C">
        <w:tc>
          <w:tcPr>
            <w:tcW w:w="0" w:type="auto"/>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622793">
            <w:pPr>
              <w:spacing w:after="272" w:line="304" w:lineRule="atLeast"/>
              <w:rPr>
                <w:color w:val="222222"/>
                <w:sz w:val="19"/>
                <w:szCs w:val="19"/>
              </w:rPr>
            </w:pPr>
            <w:hyperlink r:id="rId27" w:tooltip="24 часа в сутки" w:history="1">
              <w:r w:rsidR="0020126C">
                <w:rPr>
                  <w:rStyle w:val="a5"/>
                  <w:sz w:val="19"/>
                  <w:szCs w:val="19"/>
                </w:rPr>
                <w:t>Полупиковая зона</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4,81</w:t>
            </w:r>
            <w:r>
              <w:rPr>
                <w:color w:val="222222"/>
                <w:sz w:val="14"/>
                <w:szCs w:val="14"/>
                <w:vertAlign w:val="superscript"/>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5,04</w:t>
            </w:r>
            <w:r>
              <w:rPr>
                <w:color w:val="222222"/>
                <w:sz w:val="14"/>
                <w:szCs w:val="14"/>
                <w:vertAlign w:val="superscript"/>
              </w:rPr>
              <w:t>+4,78%</w:t>
            </w:r>
          </w:p>
        </w:tc>
      </w:tr>
      <w:tr w:rsidR="0020126C" w:rsidTr="0020126C">
        <w:tc>
          <w:tcPr>
            <w:tcW w:w="0" w:type="auto"/>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622793">
            <w:pPr>
              <w:spacing w:after="272" w:line="304" w:lineRule="atLeast"/>
              <w:rPr>
                <w:color w:val="222222"/>
                <w:sz w:val="19"/>
                <w:szCs w:val="19"/>
              </w:rPr>
            </w:pPr>
            <w:hyperlink r:id="rId28" w:tooltip="24 часа в сутки" w:history="1">
              <w:r w:rsidR="0020126C">
                <w:rPr>
                  <w:rStyle w:val="a5"/>
                  <w:sz w:val="19"/>
                  <w:szCs w:val="19"/>
                </w:rPr>
                <w:t>Ночная зона</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1,95</w:t>
            </w:r>
            <w:r>
              <w:rPr>
                <w:color w:val="222222"/>
                <w:sz w:val="14"/>
                <w:szCs w:val="14"/>
                <w:vertAlign w:val="superscript"/>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2,09</w:t>
            </w:r>
            <w:r>
              <w:rPr>
                <w:color w:val="222222"/>
                <w:sz w:val="14"/>
                <w:szCs w:val="14"/>
                <w:vertAlign w:val="superscript"/>
              </w:rPr>
              <w:t>+7,18%</w:t>
            </w:r>
          </w:p>
        </w:tc>
      </w:tr>
      <w:tr w:rsidR="0020126C" w:rsidTr="0020126C">
        <w:tc>
          <w:tcPr>
            <w:tcW w:w="0" w:type="auto"/>
            <w:gridSpan w:val="3"/>
            <w:tcBorders>
              <w:top w:val="single" w:sz="6" w:space="0" w:color="000000"/>
              <w:left w:val="single" w:sz="6" w:space="0" w:color="000000"/>
              <w:bottom w:val="single" w:sz="6" w:space="0" w:color="000000"/>
              <w:right w:val="single" w:sz="6" w:space="0" w:color="000000"/>
            </w:tcBorders>
            <w:shd w:val="clear" w:color="auto" w:fill="FABF8F"/>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color w:val="222222"/>
                <w:sz w:val="19"/>
                <w:szCs w:val="19"/>
              </w:rPr>
              <w:t xml:space="preserve">4.2 Потребители, приравненные к населению (тарифы указываются в рублях с учетом НДС):Юридические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w:t>
            </w:r>
            <w:proofErr w:type="spellStart"/>
            <w:r>
              <w:rPr>
                <w:color w:val="222222"/>
                <w:sz w:val="19"/>
                <w:szCs w:val="19"/>
              </w:rPr>
              <w:t>помещений</w:t>
            </w:r>
            <w:proofErr w:type="gramStart"/>
            <w:r>
              <w:rPr>
                <w:color w:val="222222"/>
                <w:sz w:val="19"/>
                <w:szCs w:val="19"/>
              </w:rPr>
              <w:t>.Г</w:t>
            </w:r>
            <w:proofErr w:type="gramEnd"/>
            <w:r>
              <w:rPr>
                <w:color w:val="222222"/>
                <w:sz w:val="19"/>
                <w:szCs w:val="19"/>
              </w:rPr>
              <w:t>арантирующие</w:t>
            </w:r>
            <w:proofErr w:type="spellEnd"/>
            <w:r>
              <w:rPr>
                <w:color w:val="222222"/>
                <w:sz w:val="19"/>
                <w:szCs w:val="19"/>
              </w:rPr>
              <w:t xml:space="preserve"> поставщики, </w:t>
            </w:r>
            <w:proofErr w:type="spellStart"/>
            <w:r>
              <w:rPr>
                <w:color w:val="222222"/>
                <w:sz w:val="19"/>
                <w:szCs w:val="19"/>
              </w:rPr>
              <w:t>энергосбытовые</w:t>
            </w:r>
            <w:proofErr w:type="spellEnd"/>
            <w:r>
              <w:rPr>
                <w:color w:val="222222"/>
                <w:sz w:val="19"/>
                <w:szCs w:val="19"/>
              </w:rPr>
              <w:t xml:space="preserve">, </w:t>
            </w:r>
            <w:proofErr w:type="spellStart"/>
            <w:r>
              <w:rPr>
                <w:color w:val="222222"/>
                <w:sz w:val="19"/>
                <w:szCs w:val="19"/>
              </w:rPr>
              <w:t>энергоснабжающие</w:t>
            </w:r>
            <w:proofErr w:type="spellEnd"/>
            <w:r>
              <w:rPr>
                <w:color w:val="222222"/>
                <w:sz w:val="19"/>
                <w:szCs w:val="19"/>
              </w:rPr>
              <w:t xml:space="preserve">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пункте2.</w:t>
            </w:r>
          </w:p>
        </w:tc>
      </w:tr>
      <w:tr w:rsidR="0020126C" w:rsidTr="0020126C">
        <w:tc>
          <w:tcPr>
            <w:tcW w:w="0" w:type="auto"/>
            <w:tcBorders>
              <w:top w:val="single" w:sz="6" w:space="0" w:color="000000"/>
              <w:left w:val="single" w:sz="6" w:space="0" w:color="000000"/>
              <w:bottom w:val="single" w:sz="6" w:space="0" w:color="000000"/>
              <w:right w:val="single" w:sz="6" w:space="0" w:color="000000"/>
            </w:tcBorders>
            <w:shd w:val="clear" w:color="auto" w:fill="DCE6F1"/>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color w:val="222222"/>
                <w:sz w:val="19"/>
                <w:szCs w:val="19"/>
              </w:rPr>
              <w:t>4.2.1</w:t>
            </w:r>
            <w:hyperlink r:id="rId29" w:tooltip="24 часа в сутки" w:history="1">
              <w:r>
                <w:rPr>
                  <w:rStyle w:val="apple-converted-space"/>
                  <w:color w:val="0000FF"/>
                  <w:sz w:val="19"/>
                  <w:szCs w:val="19"/>
                </w:rPr>
                <w:t> </w:t>
              </w:r>
              <w:proofErr w:type="spellStart"/>
              <w:r>
                <w:rPr>
                  <w:rStyle w:val="a5"/>
                  <w:sz w:val="19"/>
                  <w:szCs w:val="19"/>
                </w:rPr>
                <w:t>Одноставочный</w:t>
              </w:r>
              <w:proofErr w:type="spellEnd"/>
              <w:r>
                <w:rPr>
                  <w:rStyle w:val="a5"/>
                  <w:sz w:val="19"/>
                  <w:szCs w:val="19"/>
                </w:rPr>
                <w:t xml:space="preserve"> тариф</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DCE6F1"/>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4,81</w:t>
            </w:r>
            <w:r>
              <w:rPr>
                <w:color w:val="222222"/>
                <w:sz w:val="14"/>
                <w:szCs w:val="14"/>
                <w:vertAlign w:val="superscript"/>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DCE6F1"/>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5,04</w:t>
            </w:r>
            <w:r>
              <w:rPr>
                <w:color w:val="222222"/>
                <w:sz w:val="14"/>
                <w:szCs w:val="14"/>
                <w:vertAlign w:val="superscript"/>
              </w:rPr>
              <w:t>+4,78%</w:t>
            </w:r>
          </w:p>
        </w:tc>
      </w:tr>
      <w:tr w:rsidR="0020126C" w:rsidTr="0020126C">
        <w:tc>
          <w:tcPr>
            <w:tcW w:w="0" w:type="auto"/>
            <w:gridSpan w:val="3"/>
            <w:tcBorders>
              <w:top w:val="single" w:sz="6" w:space="0" w:color="000000"/>
              <w:left w:val="single" w:sz="6" w:space="0" w:color="000000"/>
              <w:bottom w:val="single" w:sz="6" w:space="0" w:color="000000"/>
              <w:right w:val="single" w:sz="6" w:space="0" w:color="000000"/>
            </w:tcBorders>
            <w:shd w:val="clear" w:color="auto" w:fill="EBF1DE"/>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color w:val="222222"/>
                <w:sz w:val="19"/>
                <w:szCs w:val="19"/>
              </w:rPr>
              <w:t>4.2.2 Тариф, дифференцированный по двум зонам суток</w:t>
            </w:r>
          </w:p>
        </w:tc>
      </w:tr>
      <w:tr w:rsidR="0020126C" w:rsidTr="0020126C">
        <w:tc>
          <w:tcPr>
            <w:tcW w:w="0" w:type="auto"/>
            <w:tcBorders>
              <w:top w:val="single" w:sz="6" w:space="0" w:color="000000"/>
              <w:left w:val="single" w:sz="6" w:space="0" w:color="000000"/>
              <w:bottom w:val="single" w:sz="6" w:space="0" w:color="000000"/>
              <w:right w:val="single" w:sz="6" w:space="0" w:color="000000"/>
            </w:tcBorders>
            <w:shd w:val="clear" w:color="auto" w:fill="EBF1DE"/>
            <w:tcMar>
              <w:top w:w="41" w:type="dxa"/>
              <w:left w:w="41" w:type="dxa"/>
              <w:bottom w:w="41" w:type="dxa"/>
              <w:right w:w="41" w:type="dxa"/>
            </w:tcMar>
            <w:vAlign w:val="center"/>
            <w:hideMark/>
          </w:tcPr>
          <w:p w:rsidR="0020126C" w:rsidRDefault="00622793">
            <w:pPr>
              <w:spacing w:after="272" w:line="304" w:lineRule="atLeast"/>
              <w:rPr>
                <w:color w:val="222222"/>
                <w:sz w:val="19"/>
                <w:szCs w:val="19"/>
              </w:rPr>
            </w:pPr>
            <w:hyperlink r:id="rId30" w:tooltip="24 часа в сутки" w:history="1">
              <w:r w:rsidR="0020126C">
                <w:rPr>
                  <w:rStyle w:val="a5"/>
                  <w:sz w:val="19"/>
                  <w:szCs w:val="19"/>
                </w:rPr>
                <w:t>Пиковая зона</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EBF1DE"/>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5,53</w:t>
            </w:r>
            <w:r>
              <w:rPr>
                <w:color w:val="222222"/>
                <w:sz w:val="14"/>
                <w:szCs w:val="14"/>
                <w:vertAlign w:val="superscript"/>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BF1DE"/>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5,8</w:t>
            </w:r>
            <w:r>
              <w:rPr>
                <w:color w:val="222222"/>
                <w:sz w:val="14"/>
                <w:szCs w:val="14"/>
                <w:vertAlign w:val="superscript"/>
              </w:rPr>
              <w:t>+4,88%</w:t>
            </w:r>
          </w:p>
        </w:tc>
      </w:tr>
      <w:tr w:rsidR="0020126C" w:rsidTr="0020126C">
        <w:tc>
          <w:tcPr>
            <w:tcW w:w="0" w:type="auto"/>
            <w:tcBorders>
              <w:top w:val="single" w:sz="6" w:space="0" w:color="000000"/>
              <w:left w:val="single" w:sz="6" w:space="0" w:color="000000"/>
              <w:bottom w:val="single" w:sz="6" w:space="0" w:color="000000"/>
              <w:right w:val="single" w:sz="6" w:space="0" w:color="000000"/>
            </w:tcBorders>
            <w:shd w:val="clear" w:color="auto" w:fill="EBF1DE"/>
            <w:tcMar>
              <w:top w:w="41" w:type="dxa"/>
              <w:left w:w="41" w:type="dxa"/>
              <w:bottom w:w="41" w:type="dxa"/>
              <w:right w:w="41" w:type="dxa"/>
            </w:tcMar>
            <w:vAlign w:val="center"/>
            <w:hideMark/>
          </w:tcPr>
          <w:p w:rsidR="0020126C" w:rsidRDefault="00622793">
            <w:pPr>
              <w:spacing w:after="272" w:line="304" w:lineRule="atLeast"/>
              <w:rPr>
                <w:color w:val="222222"/>
                <w:sz w:val="19"/>
                <w:szCs w:val="19"/>
              </w:rPr>
            </w:pPr>
            <w:hyperlink r:id="rId31" w:tooltip="24 часа в сутки" w:history="1">
              <w:r w:rsidR="0020126C">
                <w:rPr>
                  <w:rStyle w:val="a5"/>
                  <w:sz w:val="19"/>
                  <w:szCs w:val="19"/>
                </w:rPr>
                <w:t>Ночная зона</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EBF1DE"/>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1,95</w:t>
            </w:r>
            <w:r>
              <w:rPr>
                <w:color w:val="222222"/>
                <w:sz w:val="14"/>
                <w:szCs w:val="14"/>
                <w:vertAlign w:val="superscript"/>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BF1DE"/>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2,09</w:t>
            </w:r>
            <w:r>
              <w:rPr>
                <w:color w:val="222222"/>
                <w:sz w:val="14"/>
                <w:szCs w:val="14"/>
                <w:vertAlign w:val="superscript"/>
              </w:rPr>
              <w:t>+7,18%</w:t>
            </w:r>
          </w:p>
        </w:tc>
      </w:tr>
      <w:tr w:rsidR="0020126C" w:rsidTr="0020126C">
        <w:tc>
          <w:tcPr>
            <w:tcW w:w="0" w:type="auto"/>
            <w:gridSpan w:val="3"/>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color w:val="222222"/>
                <w:sz w:val="19"/>
                <w:szCs w:val="19"/>
              </w:rPr>
              <w:t>4.2.3 Тариф, дифференцированный по трем зонам суток</w:t>
            </w:r>
          </w:p>
        </w:tc>
      </w:tr>
      <w:tr w:rsidR="0020126C" w:rsidTr="0020126C">
        <w:tc>
          <w:tcPr>
            <w:tcW w:w="0" w:type="auto"/>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622793">
            <w:pPr>
              <w:spacing w:after="272" w:line="304" w:lineRule="atLeast"/>
              <w:rPr>
                <w:color w:val="222222"/>
                <w:sz w:val="19"/>
                <w:szCs w:val="19"/>
              </w:rPr>
            </w:pPr>
            <w:hyperlink r:id="rId32" w:tooltip="24 часа в сутки" w:history="1">
              <w:r w:rsidR="0020126C">
                <w:rPr>
                  <w:rStyle w:val="a5"/>
                  <w:sz w:val="19"/>
                  <w:szCs w:val="19"/>
                </w:rPr>
                <w:t>Пиковая зона</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6,25</w:t>
            </w:r>
            <w:r>
              <w:rPr>
                <w:color w:val="222222"/>
                <w:sz w:val="14"/>
                <w:szCs w:val="14"/>
                <w:vertAlign w:val="superscript"/>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6,55</w:t>
            </w:r>
            <w:r>
              <w:rPr>
                <w:color w:val="222222"/>
                <w:sz w:val="14"/>
                <w:szCs w:val="14"/>
                <w:vertAlign w:val="superscript"/>
              </w:rPr>
              <w:t>+4,80%</w:t>
            </w:r>
          </w:p>
        </w:tc>
      </w:tr>
      <w:tr w:rsidR="0020126C" w:rsidTr="0020126C">
        <w:tc>
          <w:tcPr>
            <w:tcW w:w="0" w:type="auto"/>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622793">
            <w:pPr>
              <w:spacing w:after="272" w:line="304" w:lineRule="atLeast"/>
              <w:rPr>
                <w:color w:val="222222"/>
                <w:sz w:val="19"/>
                <w:szCs w:val="19"/>
              </w:rPr>
            </w:pPr>
            <w:hyperlink r:id="rId33" w:tooltip="24 часа в сутки" w:history="1">
              <w:r w:rsidR="0020126C">
                <w:rPr>
                  <w:rStyle w:val="a5"/>
                  <w:sz w:val="19"/>
                  <w:szCs w:val="19"/>
                </w:rPr>
                <w:t>Полупиковая зона</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4,81</w:t>
            </w:r>
            <w:r>
              <w:rPr>
                <w:color w:val="222222"/>
                <w:sz w:val="14"/>
                <w:szCs w:val="14"/>
                <w:vertAlign w:val="superscript"/>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5,04</w:t>
            </w:r>
            <w:r>
              <w:rPr>
                <w:color w:val="222222"/>
                <w:sz w:val="14"/>
                <w:szCs w:val="14"/>
                <w:vertAlign w:val="superscript"/>
              </w:rPr>
              <w:t>+4,78%</w:t>
            </w:r>
          </w:p>
        </w:tc>
      </w:tr>
      <w:tr w:rsidR="0020126C" w:rsidTr="0020126C">
        <w:tc>
          <w:tcPr>
            <w:tcW w:w="0" w:type="auto"/>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622793">
            <w:pPr>
              <w:spacing w:after="272" w:line="304" w:lineRule="atLeast"/>
              <w:rPr>
                <w:color w:val="222222"/>
                <w:sz w:val="19"/>
                <w:szCs w:val="19"/>
              </w:rPr>
            </w:pPr>
            <w:hyperlink r:id="rId34" w:tooltip="24 часа в сутки" w:history="1">
              <w:r w:rsidR="0020126C">
                <w:rPr>
                  <w:rStyle w:val="a5"/>
                  <w:sz w:val="19"/>
                  <w:szCs w:val="19"/>
                </w:rPr>
                <w:t>Ночная зона</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1,95</w:t>
            </w:r>
            <w:r>
              <w:rPr>
                <w:color w:val="222222"/>
                <w:sz w:val="14"/>
                <w:szCs w:val="14"/>
                <w:vertAlign w:val="superscript"/>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2,09</w:t>
            </w:r>
            <w:r>
              <w:rPr>
                <w:color w:val="222222"/>
                <w:sz w:val="14"/>
                <w:szCs w:val="14"/>
                <w:vertAlign w:val="superscript"/>
              </w:rPr>
              <w:t>+7,18%</w:t>
            </w:r>
          </w:p>
        </w:tc>
      </w:tr>
      <w:tr w:rsidR="0020126C" w:rsidTr="0020126C">
        <w:tc>
          <w:tcPr>
            <w:tcW w:w="0" w:type="auto"/>
            <w:gridSpan w:val="3"/>
            <w:tcBorders>
              <w:top w:val="single" w:sz="6" w:space="0" w:color="000000"/>
              <w:left w:val="single" w:sz="6" w:space="0" w:color="000000"/>
              <w:bottom w:val="single" w:sz="6" w:space="0" w:color="000000"/>
              <w:right w:val="single" w:sz="6" w:space="0" w:color="000000"/>
            </w:tcBorders>
            <w:shd w:val="clear" w:color="auto" w:fill="FABF8F"/>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color w:val="222222"/>
                <w:sz w:val="19"/>
                <w:szCs w:val="19"/>
              </w:rPr>
              <w:t xml:space="preserve">4.3 Потребители, приравненные к населению (тарифы указываются в рублях с учетом НДС): Содержащиеся за счет прихожан религиозные </w:t>
            </w:r>
            <w:proofErr w:type="spellStart"/>
            <w:r>
              <w:rPr>
                <w:color w:val="222222"/>
                <w:sz w:val="19"/>
                <w:szCs w:val="19"/>
              </w:rPr>
              <w:t>организации</w:t>
            </w:r>
            <w:proofErr w:type="gramStart"/>
            <w:r>
              <w:rPr>
                <w:color w:val="222222"/>
                <w:sz w:val="19"/>
                <w:szCs w:val="19"/>
              </w:rPr>
              <w:t>.Г</w:t>
            </w:r>
            <w:proofErr w:type="gramEnd"/>
            <w:r>
              <w:rPr>
                <w:color w:val="222222"/>
                <w:sz w:val="19"/>
                <w:szCs w:val="19"/>
              </w:rPr>
              <w:t>арантирующие</w:t>
            </w:r>
            <w:proofErr w:type="spellEnd"/>
            <w:r>
              <w:rPr>
                <w:color w:val="222222"/>
                <w:sz w:val="19"/>
                <w:szCs w:val="19"/>
              </w:rPr>
              <w:t xml:space="preserve"> поставщики, </w:t>
            </w:r>
            <w:proofErr w:type="spellStart"/>
            <w:r>
              <w:rPr>
                <w:color w:val="222222"/>
                <w:sz w:val="19"/>
                <w:szCs w:val="19"/>
              </w:rPr>
              <w:t>энергосбытовые</w:t>
            </w:r>
            <w:proofErr w:type="spellEnd"/>
            <w:r>
              <w:rPr>
                <w:color w:val="222222"/>
                <w:sz w:val="19"/>
                <w:szCs w:val="19"/>
              </w:rPr>
              <w:t xml:space="preserve">, </w:t>
            </w:r>
            <w:proofErr w:type="spellStart"/>
            <w:r>
              <w:rPr>
                <w:color w:val="222222"/>
                <w:sz w:val="19"/>
                <w:szCs w:val="19"/>
              </w:rPr>
              <w:t>энергоснабжающие</w:t>
            </w:r>
            <w:proofErr w:type="spellEnd"/>
            <w:r>
              <w:rPr>
                <w:color w:val="222222"/>
                <w:sz w:val="19"/>
                <w:szCs w:val="19"/>
              </w:rPr>
              <w:t xml:space="preserve">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пункте2.</w:t>
            </w:r>
          </w:p>
        </w:tc>
      </w:tr>
      <w:tr w:rsidR="0020126C" w:rsidTr="0020126C">
        <w:tc>
          <w:tcPr>
            <w:tcW w:w="0" w:type="auto"/>
            <w:tcBorders>
              <w:top w:val="single" w:sz="6" w:space="0" w:color="000000"/>
              <w:left w:val="single" w:sz="6" w:space="0" w:color="000000"/>
              <w:bottom w:val="single" w:sz="6" w:space="0" w:color="000000"/>
              <w:right w:val="single" w:sz="6" w:space="0" w:color="000000"/>
            </w:tcBorders>
            <w:shd w:val="clear" w:color="auto" w:fill="DCE6F1"/>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color w:val="222222"/>
                <w:sz w:val="19"/>
                <w:szCs w:val="19"/>
              </w:rPr>
              <w:t>4.3.1</w:t>
            </w:r>
            <w:hyperlink r:id="rId35" w:tooltip="24 часа в сутки" w:history="1">
              <w:r>
                <w:rPr>
                  <w:rStyle w:val="apple-converted-space"/>
                  <w:color w:val="0000FF"/>
                  <w:sz w:val="19"/>
                  <w:szCs w:val="19"/>
                </w:rPr>
                <w:t> </w:t>
              </w:r>
              <w:proofErr w:type="spellStart"/>
              <w:r>
                <w:rPr>
                  <w:rStyle w:val="a5"/>
                  <w:sz w:val="19"/>
                  <w:szCs w:val="19"/>
                </w:rPr>
                <w:t>Одноставочный</w:t>
              </w:r>
              <w:proofErr w:type="spellEnd"/>
              <w:r>
                <w:rPr>
                  <w:rStyle w:val="a5"/>
                  <w:sz w:val="19"/>
                  <w:szCs w:val="19"/>
                </w:rPr>
                <w:t xml:space="preserve"> тариф</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DCE6F1"/>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4,81</w:t>
            </w:r>
            <w:r>
              <w:rPr>
                <w:color w:val="222222"/>
                <w:sz w:val="14"/>
                <w:szCs w:val="14"/>
                <w:vertAlign w:val="superscript"/>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DCE6F1"/>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5,04</w:t>
            </w:r>
            <w:r>
              <w:rPr>
                <w:color w:val="222222"/>
                <w:sz w:val="14"/>
                <w:szCs w:val="14"/>
                <w:vertAlign w:val="superscript"/>
              </w:rPr>
              <w:t>+4,78%</w:t>
            </w:r>
          </w:p>
        </w:tc>
      </w:tr>
      <w:tr w:rsidR="0020126C" w:rsidTr="0020126C">
        <w:tc>
          <w:tcPr>
            <w:tcW w:w="0" w:type="auto"/>
            <w:gridSpan w:val="3"/>
            <w:tcBorders>
              <w:top w:val="single" w:sz="6" w:space="0" w:color="000000"/>
              <w:left w:val="single" w:sz="6" w:space="0" w:color="000000"/>
              <w:bottom w:val="single" w:sz="6" w:space="0" w:color="000000"/>
              <w:right w:val="single" w:sz="6" w:space="0" w:color="000000"/>
            </w:tcBorders>
            <w:shd w:val="clear" w:color="auto" w:fill="EBF1DE"/>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color w:val="222222"/>
                <w:sz w:val="19"/>
                <w:szCs w:val="19"/>
              </w:rPr>
              <w:t>4.3.2 Тариф, дифференцированный по двум зонам суток</w:t>
            </w:r>
          </w:p>
        </w:tc>
      </w:tr>
      <w:tr w:rsidR="0020126C" w:rsidTr="0020126C">
        <w:tc>
          <w:tcPr>
            <w:tcW w:w="0" w:type="auto"/>
            <w:tcBorders>
              <w:top w:val="single" w:sz="6" w:space="0" w:color="000000"/>
              <w:left w:val="single" w:sz="6" w:space="0" w:color="000000"/>
              <w:bottom w:val="single" w:sz="6" w:space="0" w:color="000000"/>
              <w:right w:val="single" w:sz="6" w:space="0" w:color="000000"/>
            </w:tcBorders>
            <w:shd w:val="clear" w:color="auto" w:fill="EBF1DE"/>
            <w:tcMar>
              <w:top w:w="41" w:type="dxa"/>
              <w:left w:w="41" w:type="dxa"/>
              <w:bottom w:w="41" w:type="dxa"/>
              <w:right w:w="41" w:type="dxa"/>
            </w:tcMar>
            <w:vAlign w:val="center"/>
            <w:hideMark/>
          </w:tcPr>
          <w:p w:rsidR="0020126C" w:rsidRDefault="00622793">
            <w:pPr>
              <w:spacing w:after="272" w:line="304" w:lineRule="atLeast"/>
              <w:rPr>
                <w:color w:val="222222"/>
                <w:sz w:val="19"/>
                <w:szCs w:val="19"/>
              </w:rPr>
            </w:pPr>
            <w:hyperlink r:id="rId36" w:tooltip="24 часа в сутки" w:history="1">
              <w:r w:rsidR="0020126C">
                <w:rPr>
                  <w:rStyle w:val="a5"/>
                  <w:sz w:val="19"/>
                  <w:szCs w:val="19"/>
                </w:rPr>
                <w:t>Пиковая зона</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EBF1DE"/>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5,53</w:t>
            </w:r>
            <w:r>
              <w:rPr>
                <w:color w:val="222222"/>
                <w:sz w:val="14"/>
                <w:szCs w:val="14"/>
                <w:vertAlign w:val="superscript"/>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BF1DE"/>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5,8</w:t>
            </w:r>
            <w:r>
              <w:rPr>
                <w:color w:val="222222"/>
                <w:sz w:val="14"/>
                <w:szCs w:val="14"/>
                <w:vertAlign w:val="superscript"/>
              </w:rPr>
              <w:t>+4,88%</w:t>
            </w:r>
          </w:p>
        </w:tc>
      </w:tr>
      <w:tr w:rsidR="0020126C" w:rsidTr="0020126C">
        <w:tc>
          <w:tcPr>
            <w:tcW w:w="0" w:type="auto"/>
            <w:tcBorders>
              <w:top w:val="single" w:sz="6" w:space="0" w:color="000000"/>
              <w:left w:val="single" w:sz="6" w:space="0" w:color="000000"/>
              <w:bottom w:val="single" w:sz="6" w:space="0" w:color="000000"/>
              <w:right w:val="single" w:sz="6" w:space="0" w:color="000000"/>
            </w:tcBorders>
            <w:shd w:val="clear" w:color="auto" w:fill="EBF1DE"/>
            <w:tcMar>
              <w:top w:w="41" w:type="dxa"/>
              <w:left w:w="41" w:type="dxa"/>
              <w:bottom w:w="41" w:type="dxa"/>
              <w:right w:w="41" w:type="dxa"/>
            </w:tcMar>
            <w:vAlign w:val="center"/>
            <w:hideMark/>
          </w:tcPr>
          <w:p w:rsidR="0020126C" w:rsidRDefault="00622793">
            <w:pPr>
              <w:spacing w:after="272" w:line="304" w:lineRule="atLeast"/>
              <w:rPr>
                <w:color w:val="222222"/>
                <w:sz w:val="19"/>
                <w:szCs w:val="19"/>
              </w:rPr>
            </w:pPr>
            <w:hyperlink r:id="rId37" w:tooltip="24 часа в сутки" w:history="1">
              <w:r w:rsidR="0020126C">
                <w:rPr>
                  <w:rStyle w:val="a5"/>
                  <w:sz w:val="19"/>
                  <w:szCs w:val="19"/>
                </w:rPr>
                <w:t>Ночная зона</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EBF1DE"/>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1,95</w:t>
            </w:r>
            <w:r>
              <w:rPr>
                <w:color w:val="222222"/>
                <w:sz w:val="14"/>
                <w:szCs w:val="14"/>
                <w:vertAlign w:val="superscript"/>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BF1DE"/>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2,09</w:t>
            </w:r>
            <w:r>
              <w:rPr>
                <w:color w:val="222222"/>
                <w:sz w:val="14"/>
                <w:szCs w:val="14"/>
                <w:vertAlign w:val="superscript"/>
              </w:rPr>
              <w:t>+7,18%</w:t>
            </w:r>
          </w:p>
        </w:tc>
      </w:tr>
      <w:tr w:rsidR="0020126C" w:rsidTr="0020126C">
        <w:tc>
          <w:tcPr>
            <w:tcW w:w="0" w:type="auto"/>
            <w:gridSpan w:val="3"/>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color w:val="222222"/>
                <w:sz w:val="19"/>
                <w:szCs w:val="19"/>
              </w:rPr>
              <w:t>4.3.3 Тариф, дифференцированный по трем зонам суток</w:t>
            </w:r>
          </w:p>
        </w:tc>
      </w:tr>
      <w:tr w:rsidR="0020126C" w:rsidTr="0020126C">
        <w:tc>
          <w:tcPr>
            <w:tcW w:w="0" w:type="auto"/>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622793">
            <w:pPr>
              <w:spacing w:after="272" w:line="304" w:lineRule="atLeast"/>
              <w:rPr>
                <w:color w:val="222222"/>
                <w:sz w:val="19"/>
                <w:szCs w:val="19"/>
              </w:rPr>
            </w:pPr>
            <w:hyperlink r:id="rId38" w:tooltip="24 часа в сутки" w:history="1">
              <w:r w:rsidR="0020126C">
                <w:rPr>
                  <w:rStyle w:val="a5"/>
                  <w:sz w:val="19"/>
                  <w:szCs w:val="19"/>
                </w:rPr>
                <w:t>Пиковая зона</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6,25</w:t>
            </w:r>
            <w:r>
              <w:rPr>
                <w:color w:val="222222"/>
                <w:sz w:val="14"/>
                <w:szCs w:val="14"/>
                <w:vertAlign w:val="superscript"/>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6,55</w:t>
            </w:r>
            <w:r>
              <w:rPr>
                <w:color w:val="222222"/>
                <w:sz w:val="14"/>
                <w:szCs w:val="14"/>
                <w:vertAlign w:val="superscript"/>
              </w:rPr>
              <w:t>+4,80%</w:t>
            </w:r>
          </w:p>
        </w:tc>
      </w:tr>
      <w:tr w:rsidR="0020126C" w:rsidTr="0020126C">
        <w:tc>
          <w:tcPr>
            <w:tcW w:w="0" w:type="auto"/>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622793">
            <w:pPr>
              <w:spacing w:after="272" w:line="304" w:lineRule="atLeast"/>
              <w:rPr>
                <w:color w:val="222222"/>
                <w:sz w:val="19"/>
                <w:szCs w:val="19"/>
              </w:rPr>
            </w:pPr>
            <w:hyperlink r:id="rId39" w:tooltip="24 часа в сутки" w:history="1">
              <w:r w:rsidR="0020126C">
                <w:rPr>
                  <w:rStyle w:val="a5"/>
                  <w:sz w:val="19"/>
                  <w:szCs w:val="19"/>
                </w:rPr>
                <w:t>Полупиковая зона</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4,81</w:t>
            </w:r>
            <w:r>
              <w:rPr>
                <w:color w:val="222222"/>
                <w:sz w:val="14"/>
                <w:szCs w:val="14"/>
                <w:vertAlign w:val="superscript"/>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5,04</w:t>
            </w:r>
            <w:r>
              <w:rPr>
                <w:color w:val="222222"/>
                <w:sz w:val="14"/>
                <w:szCs w:val="14"/>
                <w:vertAlign w:val="superscript"/>
              </w:rPr>
              <w:t>+4,78%</w:t>
            </w:r>
          </w:p>
        </w:tc>
      </w:tr>
      <w:tr w:rsidR="0020126C" w:rsidTr="0020126C">
        <w:tc>
          <w:tcPr>
            <w:tcW w:w="0" w:type="auto"/>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622793">
            <w:pPr>
              <w:spacing w:after="272" w:line="304" w:lineRule="atLeast"/>
              <w:rPr>
                <w:color w:val="222222"/>
                <w:sz w:val="19"/>
                <w:szCs w:val="19"/>
              </w:rPr>
            </w:pPr>
            <w:hyperlink r:id="rId40" w:tooltip="24 часа в сутки" w:history="1">
              <w:r w:rsidR="0020126C">
                <w:rPr>
                  <w:rStyle w:val="a5"/>
                  <w:sz w:val="19"/>
                  <w:szCs w:val="19"/>
                </w:rPr>
                <w:t>Ночная зона</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1,95</w:t>
            </w:r>
            <w:r>
              <w:rPr>
                <w:color w:val="222222"/>
                <w:sz w:val="14"/>
                <w:szCs w:val="14"/>
                <w:vertAlign w:val="superscript"/>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2,09</w:t>
            </w:r>
            <w:r>
              <w:rPr>
                <w:color w:val="222222"/>
                <w:sz w:val="14"/>
                <w:szCs w:val="14"/>
                <w:vertAlign w:val="superscript"/>
              </w:rPr>
              <w:t>+7,18%</w:t>
            </w:r>
          </w:p>
        </w:tc>
      </w:tr>
      <w:tr w:rsidR="0020126C" w:rsidTr="0020126C">
        <w:tc>
          <w:tcPr>
            <w:tcW w:w="0" w:type="auto"/>
            <w:gridSpan w:val="3"/>
            <w:tcBorders>
              <w:top w:val="single" w:sz="6" w:space="0" w:color="000000"/>
              <w:left w:val="single" w:sz="6" w:space="0" w:color="000000"/>
              <w:bottom w:val="single" w:sz="6" w:space="0" w:color="000000"/>
              <w:right w:val="single" w:sz="6" w:space="0" w:color="000000"/>
            </w:tcBorders>
            <w:shd w:val="clear" w:color="auto" w:fill="FABF8F"/>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color w:val="222222"/>
                <w:sz w:val="19"/>
                <w:szCs w:val="19"/>
              </w:rPr>
              <w:t xml:space="preserve">4.4 Потребители, приравненные к населению (тарифы указываются в рублях с учетом НДС): Объединения граждан, приобретающих электрическую энергию (мощность) для использования в принадлежащих им хозяйственных постройках (погреба, сараи).Некоммерческие объединения граждан (гаражно-строительные, гаражные кооперативы) и граждане, владеющие отдельно стоящими гаражами, приобретающие электрическую энергию (мощность) в целях потребления на коммунально-бытовые нужды и не используемую для осуществления коммерческой </w:t>
            </w:r>
            <w:proofErr w:type="spellStart"/>
            <w:r>
              <w:rPr>
                <w:color w:val="222222"/>
                <w:sz w:val="19"/>
                <w:szCs w:val="19"/>
              </w:rPr>
              <w:t>деятельности</w:t>
            </w:r>
            <w:proofErr w:type="gramStart"/>
            <w:r>
              <w:rPr>
                <w:color w:val="222222"/>
                <w:sz w:val="19"/>
                <w:szCs w:val="19"/>
              </w:rPr>
              <w:t>.Г</w:t>
            </w:r>
            <w:proofErr w:type="gramEnd"/>
            <w:r>
              <w:rPr>
                <w:color w:val="222222"/>
                <w:sz w:val="19"/>
                <w:szCs w:val="19"/>
              </w:rPr>
              <w:t>арантирующие</w:t>
            </w:r>
            <w:proofErr w:type="spellEnd"/>
            <w:r>
              <w:rPr>
                <w:color w:val="222222"/>
                <w:sz w:val="19"/>
                <w:szCs w:val="19"/>
              </w:rPr>
              <w:t xml:space="preserve"> поставщики, </w:t>
            </w:r>
            <w:proofErr w:type="spellStart"/>
            <w:r>
              <w:rPr>
                <w:color w:val="222222"/>
                <w:sz w:val="19"/>
                <w:szCs w:val="19"/>
              </w:rPr>
              <w:t>энергосбытовые</w:t>
            </w:r>
            <w:proofErr w:type="spellEnd"/>
            <w:r>
              <w:rPr>
                <w:color w:val="222222"/>
                <w:sz w:val="19"/>
                <w:szCs w:val="19"/>
              </w:rPr>
              <w:t xml:space="preserve">, </w:t>
            </w:r>
            <w:proofErr w:type="spellStart"/>
            <w:r>
              <w:rPr>
                <w:color w:val="222222"/>
                <w:sz w:val="19"/>
                <w:szCs w:val="19"/>
              </w:rPr>
              <w:t>энергоснабжающие</w:t>
            </w:r>
            <w:proofErr w:type="spellEnd"/>
            <w:r>
              <w:rPr>
                <w:color w:val="222222"/>
                <w:sz w:val="19"/>
                <w:szCs w:val="19"/>
              </w:rPr>
              <w:t xml:space="preserve">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w:t>
            </w:r>
            <w:proofErr w:type="gramStart"/>
            <w:r>
              <w:rPr>
                <w:color w:val="222222"/>
                <w:sz w:val="19"/>
                <w:szCs w:val="19"/>
              </w:rPr>
              <w:t>2</w:t>
            </w:r>
            <w:proofErr w:type="gramEnd"/>
            <w:r>
              <w:rPr>
                <w:color w:val="222222"/>
                <w:sz w:val="19"/>
                <w:szCs w:val="19"/>
              </w:rPr>
              <w:t>.</w:t>
            </w:r>
          </w:p>
        </w:tc>
      </w:tr>
      <w:tr w:rsidR="0020126C" w:rsidTr="0020126C">
        <w:tc>
          <w:tcPr>
            <w:tcW w:w="0" w:type="auto"/>
            <w:tcBorders>
              <w:top w:val="single" w:sz="6" w:space="0" w:color="000000"/>
              <w:left w:val="single" w:sz="6" w:space="0" w:color="000000"/>
              <w:bottom w:val="single" w:sz="6" w:space="0" w:color="000000"/>
              <w:right w:val="single" w:sz="6" w:space="0" w:color="000000"/>
            </w:tcBorders>
            <w:shd w:val="clear" w:color="auto" w:fill="DCE6F1"/>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color w:val="222222"/>
                <w:sz w:val="19"/>
                <w:szCs w:val="19"/>
              </w:rPr>
              <w:t>4.4.1</w:t>
            </w:r>
            <w:hyperlink r:id="rId41" w:tooltip="24 часа в сутки" w:history="1">
              <w:r>
                <w:rPr>
                  <w:rStyle w:val="apple-converted-space"/>
                  <w:color w:val="0000FF"/>
                  <w:sz w:val="19"/>
                  <w:szCs w:val="19"/>
                </w:rPr>
                <w:t> </w:t>
              </w:r>
              <w:proofErr w:type="spellStart"/>
              <w:r>
                <w:rPr>
                  <w:rStyle w:val="a5"/>
                  <w:sz w:val="19"/>
                  <w:szCs w:val="19"/>
                </w:rPr>
                <w:t>Одноставочный</w:t>
              </w:r>
              <w:proofErr w:type="spellEnd"/>
              <w:r>
                <w:rPr>
                  <w:rStyle w:val="a5"/>
                  <w:sz w:val="19"/>
                  <w:szCs w:val="19"/>
                </w:rPr>
                <w:t xml:space="preserve"> тариф</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DCE6F1"/>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4,81</w:t>
            </w:r>
            <w:r>
              <w:rPr>
                <w:color w:val="222222"/>
                <w:sz w:val="14"/>
                <w:szCs w:val="14"/>
                <w:vertAlign w:val="superscript"/>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DCE6F1"/>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5,04</w:t>
            </w:r>
            <w:r>
              <w:rPr>
                <w:color w:val="222222"/>
                <w:sz w:val="14"/>
                <w:szCs w:val="14"/>
                <w:vertAlign w:val="superscript"/>
              </w:rPr>
              <w:t>+4,78%</w:t>
            </w:r>
          </w:p>
        </w:tc>
      </w:tr>
      <w:tr w:rsidR="0020126C" w:rsidTr="0020126C">
        <w:tc>
          <w:tcPr>
            <w:tcW w:w="0" w:type="auto"/>
            <w:gridSpan w:val="3"/>
            <w:tcBorders>
              <w:top w:val="single" w:sz="6" w:space="0" w:color="000000"/>
              <w:left w:val="single" w:sz="6" w:space="0" w:color="000000"/>
              <w:bottom w:val="single" w:sz="6" w:space="0" w:color="000000"/>
              <w:right w:val="single" w:sz="6" w:space="0" w:color="000000"/>
            </w:tcBorders>
            <w:shd w:val="clear" w:color="auto" w:fill="EBF1DE"/>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color w:val="222222"/>
                <w:sz w:val="19"/>
                <w:szCs w:val="19"/>
              </w:rPr>
              <w:t>4.4.2 Тариф, дифференцированный по двум зонам суток</w:t>
            </w:r>
          </w:p>
        </w:tc>
      </w:tr>
      <w:tr w:rsidR="0020126C" w:rsidTr="0020126C">
        <w:tc>
          <w:tcPr>
            <w:tcW w:w="0" w:type="auto"/>
            <w:tcBorders>
              <w:top w:val="single" w:sz="6" w:space="0" w:color="000000"/>
              <w:left w:val="single" w:sz="6" w:space="0" w:color="000000"/>
              <w:bottom w:val="single" w:sz="6" w:space="0" w:color="000000"/>
              <w:right w:val="single" w:sz="6" w:space="0" w:color="000000"/>
            </w:tcBorders>
            <w:shd w:val="clear" w:color="auto" w:fill="EBF1DE"/>
            <w:tcMar>
              <w:top w:w="41" w:type="dxa"/>
              <w:left w:w="41" w:type="dxa"/>
              <w:bottom w:w="41" w:type="dxa"/>
              <w:right w:w="41" w:type="dxa"/>
            </w:tcMar>
            <w:vAlign w:val="center"/>
            <w:hideMark/>
          </w:tcPr>
          <w:p w:rsidR="0020126C" w:rsidRDefault="00622793">
            <w:pPr>
              <w:spacing w:after="272" w:line="304" w:lineRule="atLeast"/>
              <w:rPr>
                <w:color w:val="222222"/>
                <w:sz w:val="19"/>
                <w:szCs w:val="19"/>
              </w:rPr>
            </w:pPr>
            <w:hyperlink r:id="rId42" w:tooltip="24 часа в сутки" w:history="1">
              <w:r w:rsidR="0020126C">
                <w:rPr>
                  <w:rStyle w:val="a5"/>
                  <w:sz w:val="19"/>
                  <w:szCs w:val="19"/>
                </w:rPr>
                <w:t>Пиковая зона</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EBF1DE"/>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5,53</w:t>
            </w:r>
            <w:r>
              <w:rPr>
                <w:color w:val="222222"/>
                <w:sz w:val="14"/>
                <w:szCs w:val="14"/>
                <w:vertAlign w:val="superscript"/>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BF1DE"/>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5,8</w:t>
            </w:r>
            <w:r>
              <w:rPr>
                <w:color w:val="222222"/>
                <w:sz w:val="14"/>
                <w:szCs w:val="14"/>
                <w:vertAlign w:val="superscript"/>
              </w:rPr>
              <w:t>+4,88%</w:t>
            </w:r>
          </w:p>
        </w:tc>
      </w:tr>
      <w:tr w:rsidR="0020126C" w:rsidTr="0020126C">
        <w:tc>
          <w:tcPr>
            <w:tcW w:w="0" w:type="auto"/>
            <w:tcBorders>
              <w:top w:val="single" w:sz="6" w:space="0" w:color="000000"/>
              <w:left w:val="single" w:sz="6" w:space="0" w:color="000000"/>
              <w:bottom w:val="single" w:sz="6" w:space="0" w:color="000000"/>
              <w:right w:val="single" w:sz="6" w:space="0" w:color="000000"/>
            </w:tcBorders>
            <w:shd w:val="clear" w:color="auto" w:fill="EBF1DE"/>
            <w:tcMar>
              <w:top w:w="41" w:type="dxa"/>
              <w:left w:w="41" w:type="dxa"/>
              <w:bottom w:w="41" w:type="dxa"/>
              <w:right w:w="41" w:type="dxa"/>
            </w:tcMar>
            <w:vAlign w:val="center"/>
            <w:hideMark/>
          </w:tcPr>
          <w:p w:rsidR="0020126C" w:rsidRDefault="00622793">
            <w:pPr>
              <w:spacing w:after="272" w:line="304" w:lineRule="atLeast"/>
              <w:rPr>
                <w:color w:val="222222"/>
                <w:sz w:val="19"/>
                <w:szCs w:val="19"/>
              </w:rPr>
            </w:pPr>
            <w:hyperlink r:id="rId43" w:tooltip="24 часа в сутки" w:history="1">
              <w:r w:rsidR="0020126C">
                <w:rPr>
                  <w:rStyle w:val="a5"/>
                  <w:sz w:val="19"/>
                  <w:szCs w:val="19"/>
                </w:rPr>
                <w:t>Ночная зона</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EBF1DE"/>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1,95</w:t>
            </w:r>
            <w:r>
              <w:rPr>
                <w:color w:val="222222"/>
                <w:sz w:val="14"/>
                <w:szCs w:val="14"/>
                <w:vertAlign w:val="superscript"/>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EBF1DE"/>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2,09</w:t>
            </w:r>
            <w:r>
              <w:rPr>
                <w:color w:val="222222"/>
                <w:sz w:val="14"/>
                <w:szCs w:val="14"/>
                <w:vertAlign w:val="superscript"/>
              </w:rPr>
              <w:t>+7,18%</w:t>
            </w:r>
          </w:p>
        </w:tc>
      </w:tr>
      <w:tr w:rsidR="0020126C" w:rsidTr="0020126C">
        <w:tc>
          <w:tcPr>
            <w:tcW w:w="0" w:type="auto"/>
            <w:gridSpan w:val="3"/>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color w:val="222222"/>
                <w:sz w:val="19"/>
                <w:szCs w:val="19"/>
              </w:rPr>
              <w:t>4.4.3 Тариф, дифференцированный по трем зонам суток</w:t>
            </w:r>
          </w:p>
        </w:tc>
      </w:tr>
      <w:tr w:rsidR="0020126C" w:rsidTr="0020126C">
        <w:tc>
          <w:tcPr>
            <w:tcW w:w="0" w:type="auto"/>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622793">
            <w:pPr>
              <w:spacing w:after="272" w:line="304" w:lineRule="atLeast"/>
              <w:rPr>
                <w:color w:val="222222"/>
                <w:sz w:val="19"/>
                <w:szCs w:val="19"/>
              </w:rPr>
            </w:pPr>
            <w:hyperlink r:id="rId44" w:tooltip="24 часа в сутки" w:history="1">
              <w:r w:rsidR="0020126C">
                <w:rPr>
                  <w:rStyle w:val="a5"/>
                  <w:sz w:val="19"/>
                  <w:szCs w:val="19"/>
                </w:rPr>
                <w:t>Пиковая зона</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6,25</w:t>
            </w:r>
            <w:r>
              <w:rPr>
                <w:color w:val="222222"/>
                <w:sz w:val="14"/>
                <w:szCs w:val="14"/>
                <w:vertAlign w:val="superscript"/>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6,55</w:t>
            </w:r>
            <w:r>
              <w:rPr>
                <w:color w:val="222222"/>
                <w:sz w:val="14"/>
                <w:szCs w:val="14"/>
                <w:vertAlign w:val="superscript"/>
              </w:rPr>
              <w:t>+4,80%</w:t>
            </w:r>
          </w:p>
        </w:tc>
      </w:tr>
      <w:tr w:rsidR="0020126C" w:rsidTr="0020126C">
        <w:tc>
          <w:tcPr>
            <w:tcW w:w="0" w:type="auto"/>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622793">
            <w:pPr>
              <w:spacing w:after="272" w:line="304" w:lineRule="atLeast"/>
              <w:rPr>
                <w:color w:val="222222"/>
                <w:sz w:val="19"/>
                <w:szCs w:val="19"/>
              </w:rPr>
            </w:pPr>
            <w:hyperlink r:id="rId45" w:tooltip="24 часа в сутки" w:history="1">
              <w:r w:rsidR="0020126C">
                <w:rPr>
                  <w:rStyle w:val="a5"/>
                  <w:sz w:val="19"/>
                  <w:szCs w:val="19"/>
                </w:rPr>
                <w:t>Полупиковая зона</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4,81</w:t>
            </w:r>
            <w:r>
              <w:rPr>
                <w:color w:val="222222"/>
                <w:sz w:val="14"/>
                <w:szCs w:val="14"/>
                <w:vertAlign w:val="superscript"/>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5,04</w:t>
            </w:r>
            <w:r>
              <w:rPr>
                <w:color w:val="222222"/>
                <w:sz w:val="14"/>
                <w:szCs w:val="14"/>
                <w:vertAlign w:val="superscript"/>
              </w:rPr>
              <w:t>+4,78%</w:t>
            </w:r>
          </w:p>
        </w:tc>
      </w:tr>
      <w:tr w:rsidR="0020126C" w:rsidTr="0020126C">
        <w:tc>
          <w:tcPr>
            <w:tcW w:w="0" w:type="auto"/>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622793">
            <w:pPr>
              <w:spacing w:after="272" w:line="304" w:lineRule="atLeast"/>
              <w:rPr>
                <w:color w:val="222222"/>
                <w:sz w:val="19"/>
                <w:szCs w:val="19"/>
              </w:rPr>
            </w:pPr>
            <w:hyperlink r:id="rId46" w:tooltip="24 часа в сутки" w:history="1">
              <w:r w:rsidR="0020126C">
                <w:rPr>
                  <w:rStyle w:val="a5"/>
                  <w:sz w:val="19"/>
                  <w:szCs w:val="19"/>
                </w:rPr>
                <w:t>Ночная зона</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1,95</w:t>
            </w:r>
            <w:r>
              <w:rPr>
                <w:color w:val="222222"/>
                <w:sz w:val="14"/>
                <w:szCs w:val="14"/>
                <w:vertAlign w:val="superscript"/>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DE9D9"/>
            <w:tcMar>
              <w:top w:w="41" w:type="dxa"/>
              <w:left w:w="41" w:type="dxa"/>
              <w:bottom w:w="41" w:type="dxa"/>
              <w:right w:w="41" w:type="dxa"/>
            </w:tcMar>
            <w:vAlign w:val="center"/>
            <w:hideMark/>
          </w:tcPr>
          <w:p w:rsidR="0020126C" w:rsidRDefault="0020126C">
            <w:pPr>
              <w:spacing w:after="272" w:line="304" w:lineRule="atLeast"/>
              <w:rPr>
                <w:color w:val="222222"/>
                <w:sz w:val="19"/>
                <w:szCs w:val="19"/>
              </w:rPr>
            </w:pPr>
            <w:r>
              <w:rPr>
                <w:b/>
                <w:bCs/>
                <w:color w:val="111111"/>
                <w:sz w:val="19"/>
                <w:szCs w:val="19"/>
              </w:rPr>
              <w:t>2,09</w:t>
            </w:r>
            <w:r>
              <w:rPr>
                <w:color w:val="222222"/>
                <w:sz w:val="14"/>
                <w:szCs w:val="14"/>
                <w:vertAlign w:val="superscript"/>
              </w:rPr>
              <w:t>+7,18%</w:t>
            </w:r>
          </w:p>
        </w:tc>
      </w:tr>
    </w:tbl>
    <w:p w:rsidR="0020126C" w:rsidRPr="0020126C" w:rsidRDefault="0020126C" w:rsidP="0020126C"/>
    <w:sectPr w:rsidR="0020126C" w:rsidRPr="0020126C" w:rsidSect="00A7178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1157A"/>
    <w:multiLevelType w:val="hybridMultilevel"/>
    <w:tmpl w:val="99E42C76"/>
    <w:lvl w:ilvl="0" w:tplc="23EA271E">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E57335"/>
    <w:multiLevelType w:val="hybridMultilevel"/>
    <w:tmpl w:val="3B848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FC4651"/>
    <w:multiLevelType w:val="multilevel"/>
    <w:tmpl w:val="BD502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FA7618"/>
    <w:multiLevelType w:val="multilevel"/>
    <w:tmpl w:val="D0DE8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48680B"/>
    <w:multiLevelType w:val="hybridMultilevel"/>
    <w:tmpl w:val="2E889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A71780"/>
    <w:rsid w:val="000021A5"/>
    <w:rsid w:val="00006525"/>
    <w:rsid w:val="00011E8E"/>
    <w:rsid w:val="00012EA5"/>
    <w:rsid w:val="00013113"/>
    <w:rsid w:val="00014353"/>
    <w:rsid w:val="000152C5"/>
    <w:rsid w:val="00021F8B"/>
    <w:rsid w:val="00024F68"/>
    <w:rsid w:val="00026930"/>
    <w:rsid w:val="00027DEF"/>
    <w:rsid w:val="00033136"/>
    <w:rsid w:val="000378C7"/>
    <w:rsid w:val="0004089B"/>
    <w:rsid w:val="000424B6"/>
    <w:rsid w:val="00046AEB"/>
    <w:rsid w:val="000472D5"/>
    <w:rsid w:val="00054C07"/>
    <w:rsid w:val="00054F1F"/>
    <w:rsid w:val="0005746C"/>
    <w:rsid w:val="00063B67"/>
    <w:rsid w:val="00067BC5"/>
    <w:rsid w:val="00067D3B"/>
    <w:rsid w:val="00070796"/>
    <w:rsid w:val="00071F2C"/>
    <w:rsid w:val="00073156"/>
    <w:rsid w:val="00074E48"/>
    <w:rsid w:val="0007513A"/>
    <w:rsid w:val="00080DEC"/>
    <w:rsid w:val="00081A23"/>
    <w:rsid w:val="00081A84"/>
    <w:rsid w:val="00086377"/>
    <w:rsid w:val="00086C43"/>
    <w:rsid w:val="00086CBD"/>
    <w:rsid w:val="00087829"/>
    <w:rsid w:val="00094540"/>
    <w:rsid w:val="00095AE2"/>
    <w:rsid w:val="00096DD4"/>
    <w:rsid w:val="000A1EC1"/>
    <w:rsid w:val="000A2053"/>
    <w:rsid w:val="000A24BC"/>
    <w:rsid w:val="000A2D04"/>
    <w:rsid w:val="000B3644"/>
    <w:rsid w:val="000C45D8"/>
    <w:rsid w:val="000C4BB8"/>
    <w:rsid w:val="000C59FB"/>
    <w:rsid w:val="000D39FF"/>
    <w:rsid w:val="000E5904"/>
    <w:rsid w:val="000F3C3D"/>
    <w:rsid w:val="000F54BD"/>
    <w:rsid w:val="00110179"/>
    <w:rsid w:val="00110B95"/>
    <w:rsid w:val="00112064"/>
    <w:rsid w:val="001132DB"/>
    <w:rsid w:val="00114137"/>
    <w:rsid w:val="00114298"/>
    <w:rsid w:val="00117EA7"/>
    <w:rsid w:val="00120B06"/>
    <w:rsid w:val="00124013"/>
    <w:rsid w:val="00126087"/>
    <w:rsid w:val="001276AE"/>
    <w:rsid w:val="00127CD0"/>
    <w:rsid w:val="001317FF"/>
    <w:rsid w:val="001360AD"/>
    <w:rsid w:val="00142DB9"/>
    <w:rsid w:val="00142E4E"/>
    <w:rsid w:val="001549A9"/>
    <w:rsid w:val="00162001"/>
    <w:rsid w:val="00163864"/>
    <w:rsid w:val="00164D22"/>
    <w:rsid w:val="00171CE5"/>
    <w:rsid w:val="00180060"/>
    <w:rsid w:val="00181EA7"/>
    <w:rsid w:val="00182D3B"/>
    <w:rsid w:val="00184461"/>
    <w:rsid w:val="00185BA8"/>
    <w:rsid w:val="001868C2"/>
    <w:rsid w:val="001955C1"/>
    <w:rsid w:val="001971C8"/>
    <w:rsid w:val="001A22A5"/>
    <w:rsid w:val="001A489F"/>
    <w:rsid w:val="001B0052"/>
    <w:rsid w:val="001B042A"/>
    <w:rsid w:val="001B51FE"/>
    <w:rsid w:val="001B67AF"/>
    <w:rsid w:val="001C0A2E"/>
    <w:rsid w:val="001C1E98"/>
    <w:rsid w:val="001C2E1A"/>
    <w:rsid w:val="001C2FE1"/>
    <w:rsid w:val="001C34F1"/>
    <w:rsid w:val="001C441D"/>
    <w:rsid w:val="001C488A"/>
    <w:rsid w:val="001C4B5B"/>
    <w:rsid w:val="001C6457"/>
    <w:rsid w:val="001E3C13"/>
    <w:rsid w:val="001E47F3"/>
    <w:rsid w:val="001E50DD"/>
    <w:rsid w:val="001E711A"/>
    <w:rsid w:val="001F17C0"/>
    <w:rsid w:val="001F2011"/>
    <w:rsid w:val="001F2154"/>
    <w:rsid w:val="001F3736"/>
    <w:rsid w:val="001F3F78"/>
    <w:rsid w:val="001F5C78"/>
    <w:rsid w:val="0020126C"/>
    <w:rsid w:val="00201A87"/>
    <w:rsid w:val="00201C2B"/>
    <w:rsid w:val="00202F47"/>
    <w:rsid w:val="00214088"/>
    <w:rsid w:val="002146D2"/>
    <w:rsid w:val="00216B8F"/>
    <w:rsid w:val="00225FB8"/>
    <w:rsid w:val="0022641C"/>
    <w:rsid w:val="00226960"/>
    <w:rsid w:val="00232C34"/>
    <w:rsid w:val="002337B6"/>
    <w:rsid w:val="0023456B"/>
    <w:rsid w:val="00237AE5"/>
    <w:rsid w:val="00241F74"/>
    <w:rsid w:val="0024382A"/>
    <w:rsid w:val="0024415B"/>
    <w:rsid w:val="0024707F"/>
    <w:rsid w:val="00247AD8"/>
    <w:rsid w:val="00250A32"/>
    <w:rsid w:val="0025410A"/>
    <w:rsid w:val="00263D90"/>
    <w:rsid w:val="00264538"/>
    <w:rsid w:val="00266F6A"/>
    <w:rsid w:val="00270E54"/>
    <w:rsid w:val="00271351"/>
    <w:rsid w:val="0027792E"/>
    <w:rsid w:val="0028647F"/>
    <w:rsid w:val="00294198"/>
    <w:rsid w:val="00296B83"/>
    <w:rsid w:val="00296E51"/>
    <w:rsid w:val="002A0AFB"/>
    <w:rsid w:val="002A26EC"/>
    <w:rsid w:val="002A39E6"/>
    <w:rsid w:val="002A4DBD"/>
    <w:rsid w:val="002A4F04"/>
    <w:rsid w:val="002B185E"/>
    <w:rsid w:val="002B2EF1"/>
    <w:rsid w:val="002B46FE"/>
    <w:rsid w:val="002B4A09"/>
    <w:rsid w:val="002C0265"/>
    <w:rsid w:val="002D13A3"/>
    <w:rsid w:val="002D1C78"/>
    <w:rsid w:val="002D3058"/>
    <w:rsid w:val="002D30A2"/>
    <w:rsid w:val="002D405D"/>
    <w:rsid w:val="002D458E"/>
    <w:rsid w:val="002D4EE9"/>
    <w:rsid w:val="002D50C5"/>
    <w:rsid w:val="002D50FB"/>
    <w:rsid w:val="002E252F"/>
    <w:rsid w:val="002E4E74"/>
    <w:rsid w:val="002E5611"/>
    <w:rsid w:val="002E56AC"/>
    <w:rsid w:val="002F2D39"/>
    <w:rsid w:val="002F2FE9"/>
    <w:rsid w:val="002F5334"/>
    <w:rsid w:val="002F6BE6"/>
    <w:rsid w:val="002F757F"/>
    <w:rsid w:val="00300D6F"/>
    <w:rsid w:val="00306129"/>
    <w:rsid w:val="003061AD"/>
    <w:rsid w:val="003063F5"/>
    <w:rsid w:val="00314242"/>
    <w:rsid w:val="0031696D"/>
    <w:rsid w:val="003179B4"/>
    <w:rsid w:val="00322DF2"/>
    <w:rsid w:val="00327952"/>
    <w:rsid w:val="00330FAC"/>
    <w:rsid w:val="003310F9"/>
    <w:rsid w:val="00331CD0"/>
    <w:rsid w:val="00331F90"/>
    <w:rsid w:val="00333F81"/>
    <w:rsid w:val="00340C83"/>
    <w:rsid w:val="0034551A"/>
    <w:rsid w:val="00346B72"/>
    <w:rsid w:val="003540B2"/>
    <w:rsid w:val="003543C5"/>
    <w:rsid w:val="00354A76"/>
    <w:rsid w:val="00357162"/>
    <w:rsid w:val="00357C10"/>
    <w:rsid w:val="00361C5B"/>
    <w:rsid w:val="00363BE3"/>
    <w:rsid w:val="00364C41"/>
    <w:rsid w:val="00365D96"/>
    <w:rsid w:val="00370A69"/>
    <w:rsid w:val="003724AF"/>
    <w:rsid w:val="0037432F"/>
    <w:rsid w:val="00374C2E"/>
    <w:rsid w:val="00375DAC"/>
    <w:rsid w:val="00386595"/>
    <w:rsid w:val="00387157"/>
    <w:rsid w:val="00393A5F"/>
    <w:rsid w:val="00395D78"/>
    <w:rsid w:val="00397A8C"/>
    <w:rsid w:val="003A2F4D"/>
    <w:rsid w:val="003A4FE7"/>
    <w:rsid w:val="003A71C5"/>
    <w:rsid w:val="003A739C"/>
    <w:rsid w:val="003B2AFA"/>
    <w:rsid w:val="003B55F4"/>
    <w:rsid w:val="003B5C1F"/>
    <w:rsid w:val="003B5C42"/>
    <w:rsid w:val="003B6A32"/>
    <w:rsid w:val="003B703F"/>
    <w:rsid w:val="003D10A5"/>
    <w:rsid w:val="003D4E13"/>
    <w:rsid w:val="003D596A"/>
    <w:rsid w:val="003D721D"/>
    <w:rsid w:val="003D7222"/>
    <w:rsid w:val="003D7972"/>
    <w:rsid w:val="003E6E41"/>
    <w:rsid w:val="003F0834"/>
    <w:rsid w:val="003F0C32"/>
    <w:rsid w:val="003F1055"/>
    <w:rsid w:val="003F2C56"/>
    <w:rsid w:val="003F32FD"/>
    <w:rsid w:val="003F532A"/>
    <w:rsid w:val="003F55D8"/>
    <w:rsid w:val="00400B77"/>
    <w:rsid w:val="00401C1A"/>
    <w:rsid w:val="0040765C"/>
    <w:rsid w:val="00410BC5"/>
    <w:rsid w:val="00421C0D"/>
    <w:rsid w:val="0042360A"/>
    <w:rsid w:val="0042539A"/>
    <w:rsid w:val="004259EC"/>
    <w:rsid w:val="00426339"/>
    <w:rsid w:val="00433E34"/>
    <w:rsid w:val="00435DFD"/>
    <w:rsid w:val="004363AC"/>
    <w:rsid w:val="00442CA5"/>
    <w:rsid w:val="00447E17"/>
    <w:rsid w:val="00450CCA"/>
    <w:rsid w:val="00451D6A"/>
    <w:rsid w:val="004533B7"/>
    <w:rsid w:val="00457310"/>
    <w:rsid w:val="004625CB"/>
    <w:rsid w:val="00466AF7"/>
    <w:rsid w:val="0046773E"/>
    <w:rsid w:val="00467D77"/>
    <w:rsid w:val="00472C4A"/>
    <w:rsid w:val="004747A3"/>
    <w:rsid w:val="00476340"/>
    <w:rsid w:val="00477E1A"/>
    <w:rsid w:val="0048399C"/>
    <w:rsid w:val="004849E3"/>
    <w:rsid w:val="00487EC8"/>
    <w:rsid w:val="00493129"/>
    <w:rsid w:val="004942E1"/>
    <w:rsid w:val="004A3160"/>
    <w:rsid w:val="004A3C69"/>
    <w:rsid w:val="004A5010"/>
    <w:rsid w:val="004A6BE5"/>
    <w:rsid w:val="004A7DF3"/>
    <w:rsid w:val="004B2F61"/>
    <w:rsid w:val="004B428A"/>
    <w:rsid w:val="004B67D0"/>
    <w:rsid w:val="004B6EC6"/>
    <w:rsid w:val="004B7D37"/>
    <w:rsid w:val="004C0CDE"/>
    <w:rsid w:val="004C12BF"/>
    <w:rsid w:val="004C3F60"/>
    <w:rsid w:val="004C678D"/>
    <w:rsid w:val="004D324B"/>
    <w:rsid w:val="004D6204"/>
    <w:rsid w:val="004E36CB"/>
    <w:rsid w:val="004E4B64"/>
    <w:rsid w:val="004E7767"/>
    <w:rsid w:val="004F2D43"/>
    <w:rsid w:val="004F47B4"/>
    <w:rsid w:val="004F5D54"/>
    <w:rsid w:val="004F68ED"/>
    <w:rsid w:val="004F6B95"/>
    <w:rsid w:val="00500BB3"/>
    <w:rsid w:val="0050122E"/>
    <w:rsid w:val="005064E0"/>
    <w:rsid w:val="005074BC"/>
    <w:rsid w:val="00512A10"/>
    <w:rsid w:val="00520CD4"/>
    <w:rsid w:val="005317A7"/>
    <w:rsid w:val="00531B2D"/>
    <w:rsid w:val="00531D5E"/>
    <w:rsid w:val="00532EE6"/>
    <w:rsid w:val="0053307D"/>
    <w:rsid w:val="0053444D"/>
    <w:rsid w:val="00536093"/>
    <w:rsid w:val="00537B95"/>
    <w:rsid w:val="0054505A"/>
    <w:rsid w:val="00545756"/>
    <w:rsid w:val="00546024"/>
    <w:rsid w:val="00546DCF"/>
    <w:rsid w:val="0054744B"/>
    <w:rsid w:val="005564A8"/>
    <w:rsid w:val="00561647"/>
    <w:rsid w:val="005618DE"/>
    <w:rsid w:val="00562419"/>
    <w:rsid w:val="005652EC"/>
    <w:rsid w:val="00567AFC"/>
    <w:rsid w:val="005736F1"/>
    <w:rsid w:val="0058080D"/>
    <w:rsid w:val="00581367"/>
    <w:rsid w:val="00581555"/>
    <w:rsid w:val="00583E38"/>
    <w:rsid w:val="00586C41"/>
    <w:rsid w:val="0059024F"/>
    <w:rsid w:val="00591DFC"/>
    <w:rsid w:val="00594109"/>
    <w:rsid w:val="005957C8"/>
    <w:rsid w:val="00597BAB"/>
    <w:rsid w:val="005A0C47"/>
    <w:rsid w:val="005A399B"/>
    <w:rsid w:val="005A4ADB"/>
    <w:rsid w:val="005A5698"/>
    <w:rsid w:val="005A620B"/>
    <w:rsid w:val="005A6B1E"/>
    <w:rsid w:val="005A7295"/>
    <w:rsid w:val="005A7775"/>
    <w:rsid w:val="005A7AC3"/>
    <w:rsid w:val="005B2D3B"/>
    <w:rsid w:val="005B44BC"/>
    <w:rsid w:val="005B7FFE"/>
    <w:rsid w:val="005C2404"/>
    <w:rsid w:val="005D0D3C"/>
    <w:rsid w:val="005D2B6F"/>
    <w:rsid w:val="005D69E8"/>
    <w:rsid w:val="005D6C4D"/>
    <w:rsid w:val="005D75A9"/>
    <w:rsid w:val="005E08AF"/>
    <w:rsid w:val="005E1D29"/>
    <w:rsid w:val="005E2928"/>
    <w:rsid w:val="005E5AC2"/>
    <w:rsid w:val="005E5F40"/>
    <w:rsid w:val="005F1104"/>
    <w:rsid w:val="005F11FE"/>
    <w:rsid w:val="005F16E4"/>
    <w:rsid w:val="005F26D9"/>
    <w:rsid w:val="005F58E8"/>
    <w:rsid w:val="005F66AC"/>
    <w:rsid w:val="0060318A"/>
    <w:rsid w:val="006036CE"/>
    <w:rsid w:val="006036CF"/>
    <w:rsid w:val="006076B3"/>
    <w:rsid w:val="0061593A"/>
    <w:rsid w:val="00620969"/>
    <w:rsid w:val="00622793"/>
    <w:rsid w:val="00622AA0"/>
    <w:rsid w:val="006237C1"/>
    <w:rsid w:val="00624B16"/>
    <w:rsid w:val="00624B91"/>
    <w:rsid w:val="00627574"/>
    <w:rsid w:val="00627C57"/>
    <w:rsid w:val="00627ED2"/>
    <w:rsid w:val="00632B69"/>
    <w:rsid w:val="006338F8"/>
    <w:rsid w:val="00637D94"/>
    <w:rsid w:val="00640ED6"/>
    <w:rsid w:val="00647989"/>
    <w:rsid w:val="00647DF0"/>
    <w:rsid w:val="0065203E"/>
    <w:rsid w:val="0066046C"/>
    <w:rsid w:val="00660B0B"/>
    <w:rsid w:val="00662596"/>
    <w:rsid w:val="00662AFE"/>
    <w:rsid w:val="00662B01"/>
    <w:rsid w:val="00665DAC"/>
    <w:rsid w:val="00665E8B"/>
    <w:rsid w:val="00675071"/>
    <w:rsid w:val="00680A9E"/>
    <w:rsid w:val="00681008"/>
    <w:rsid w:val="00681E0E"/>
    <w:rsid w:val="00681E78"/>
    <w:rsid w:val="006837D1"/>
    <w:rsid w:val="00685A2B"/>
    <w:rsid w:val="00687685"/>
    <w:rsid w:val="00687E49"/>
    <w:rsid w:val="006948AC"/>
    <w:rsid w:val="006A0428"/>
    <w:rsid w:val="006A042A"/>
    <w:rsid w:val="006A0518"/>
    <w:rsid w:val="006A0B01"/>
    <w:rsid w:val="006A0DD2"/>
    <w:rsid w:val="006A35DE"/>
    <w:rsid w:val="006A5318"/>
    <w:rsid w:val="006A57AA"/>
    <w:rsid w:val="006A5B15"/>
    <w:rsid w:val="006A7503"/>
    <w:rsid w:val="006B05D3"/>
    <w:rsid w:val="006B0D97"/>
    <w:rsid w:val="006B13ED"/>
    <w:rsid w:val="006B222A"/>
    <w:rsid w:val="006B23C4"/>
    <w:rsid w:val="006B4928"/>
    <w:rsid w:val="006B5891"/>
    <w:rsid w:val="006C2FC7"/>
    <w:rsid w:val="006C3863"/>
    <w:rsid w:val="006D39AF"/>
    <w:rsid w:val="006D7308"/>
    <w:rsid w:val="006E3502"/>
    <w:rsid w:val="006E4110"/>
    <w:rsid w:val="0070243F"/>
    <w:rsid w:val="00702710"/>
    <w:rsid w:val="0070304B"/>
    <w:rsid w:val="00716843"/>
    <w:rsid w:val="00716A0B"/>
    <w:rsid w:val="0072195E"/>
    <w:rsid w:val="00724D74"/>
    <w:rsid w:val="00732595"/>
    <w:rsid w:val="007342C1"/>
    <w:rsid w:val="0073556B"/>
    <w:rsid w:val="00742078"/>
    <w:rsid w:val="00742AFE"/>
    <w:rsid w:val="0074346F"/>
    <w:rsid w:val="0074509B"/>
    <w:rsid w:val="00746333"/>
    <w:rsid w:val="007465A8"/>
    <w:rsid w:val="00755D4B"/>
    <w:rsid w:val="00757E7E"/>
    <w:rsid w:val="00763EB8"/>
    <w:rsid w:val="00765C67"/>
    <w:rsid w:val="00773B03"/>
    <w:rsid w:val="00774027"/>
    <w:rsid w:val="007822CE"/>
    <w:rsid w:val="00782673"/>
    <w:rsid w:val="007838C7"/>
    <w:rsid w:val="0078409D"/>
    <w:rsid w:val="00784636"/>
    <w:rsid w:val="0078765F"/>
    <w:rsid w:val="00793FD0"/>
    <w:rsid w:val="00794EFF"/>
    <w:rsid w:val="00797024"/>
    <w:rsid w:val="007A0CDF"/>
    <w:rsid w:val="007A2F54"/>
    <w:rsid w:val="007A56D1"/>
    <w:rsid w:val="007A7074"/>
    <w:rsid w:val="007B18E4"/>
    <w:rsid w:val="007B1D0E"/>
    <w:rsid w:val="007B25E6"/>
    <w:rsid w:val="007C0637"/>
    <w:rsid w:val="007C2838"/>
    <w:rsid w:val="007C3969"/>
    <w:rsid w:val="007C4689"/>
    <w:rsid w:val="007D25F6"/>
    <w:rsid w:val="007E140B"/>
    <w:rsid w:val="007E1674"/>
    <w:rsid w:val="007E23A7"/>
    <w:rsid w:val="007E311A"/>
    <w:rsid w:val="007E6FD8"/>
    <w:rsid w:val="007F0707"/>
    <w:rsid w:val="007F10F3"/>
    <w:rsid w:val="007F3513"/>
    <w:rsid w:val="007F3918"/>
    <w:rsid w:val="007F5401"/>
    <w:rsid w:val="007F713E"/>
    <w:rsid w:val="008042A1"/>
    <w:rsid w:val="00805FF8"/>
    <w:rsid w:val="00806426"/>
    <w:rsid w:val="008107AB"/>
    <w:rsid w:val="00810E54"/>
    <w:rsid w:val="00811650"/>
    <w:rsid w:val="00812571"/>
    <w:rsid w:val="00815D1A"/>
    <w:rsid w:val="00816422"/>
    <w:rsid w:val="008241F6"/>
    <w:rsid w:val="00826318"/>
    <w:rsid w:val="0082764B"/>
    <w:rsid w:val="0083011C"/>
    <w:rsid w:val="00830F19"/>
    <w:rsid w:val="00834F3A"/>
    <w:rsid w:val="00835C61"/>
    <w:rsid w:val="00836BAA"/>
    <w:rsid w:val="00837608"/>
    <w:rsid w:val="008376EA"/>
    <w:rsid w:val="00841AAD"/>
    <w:rsid w:val="0084291B"/>
    <w:rsid w:val="008429B3"/>
    <w:rsid w:val="008452E7"/>
    <w:rsid w:val="00845548"/>
    <w:rsid w:val="00850EED"/>
    <w:rsid w:val="00856A61"/>
    <w:rsid w:val="00861275"/>
    <w:rsid w:val="0086302F"/>
    <w:rsid w:val="00867599"/>
    <w:rsid w:val="0086765F"/>
    <w:rsid w:val="00874EED"/>
    <w:rsid w:val="00875026"/>
    <w:rsid w:val="00875330"/>
    <w:rsid w:val="00875A5F"/>
    <w:rsid w:val="00876882"/>
    <w:rsid w:val="00877DD8"/>
    <w:rsid w:val="00885194"/>
    <w:rsid w:val="00892DC3"/>
    <w:rsid w:val="00896DC8"/>
    <w:rsid w:val="008A50A5"/>
    <w:rsid w:val="008A6709"/>
    <w:rsid w:val="008A6DB3"/>
    <w:rsid w:val="008B57A4"/>
    <w:rsid w:val="008B5B64"/>
    <w:rsid w:val="008B6AC2"/>
    <w:rsid w:val="008C092B"/>
    <w:rsid w:val="008C20B7"/>
    <w:rsid w:val="008D01BB"/>
    <w:rsid w:val="008E4597"/>
    <w:rsid w:val="008E66C2"/>
    <w:rsid w:val="008E74E5"/>
    <w:rsid w:val="008F15B6"/>
    <w:rsid w:val="008F2EC8"/>
    <w:rsid w:val="008F67A1"/>
    <w:rsid w:val="0090036A"/>
    <w:rsid w:val="009026AA"/>
    <w:rsid w:val="00903B90"/>
    <w:rsid w:val="009076B3"/>
    <w:rsid w:val="0091002B"/>
    <w:rsid w:val="009178E7"/>
    <w:rsid w:val="00923DC7"/>
    <w:rsid w:val="00923F09"/>
    <w:rsid w:val="00925ABF"/>
    <w:rsid w:val="00930140"/>
    <w:rsid w:val="00931346"/>
    <w:rsid w:val="00933006"/>
    <w:rsid w:val="00936FB6"/>
    <w:rsid w:val="0093777E"/>
    <w:rsid w:val="0094336F"/>
    <w:rsid w:val="00943821"/>
    <w:rsid w:val="00944A01"/>
    <w:rsid w:val="00947B35"/>
    <w:rsid w:val="00955C37"/>
    <w:rsid w:val="00956C5F"/>
    <w:rsid w:val="00963275"/>
    <w:rsid w:val="009672B9"/>
    <w:rsid w:val="0097549E"/>
    <w:rsid w:val="00975B6A"/>
    <w:rsid w:val="00977AB1"/>
    <w:rsid w:val="00982EC4"/>
    <w:rsid w:val="00987826"/>
    <w:rsid w:val="009919B1"/>
    <w:rsid w:val="009974A6"/>
    <w:rsid w:val="009A14FC"/>
    <w:rsid w:val="009A5029"/>
    <w:rsid w:val="009A5613"/>
    <w:rsid w:val="009C0E92"/>
    <w:rsid w:val="009C1E40"/>
    <w:rsid w:val="009C1EE0"/>
    <w:rsid w:val="009C3376"/>
    <w:rsid w:val="009C4851"/>
    <w:rsid w:val="009C4BAB"/>
    <w:rsid w:val="009C5E0F"/>
    <w:rsid w:val="009C6F7D"/>
    <w:rsid w:val="009D50F5"/>
    <w:rsid w:val="009D52E8"/>
    <w:rsid w:val="009D5ED3"/>
    <w:rsid w:val="009D69F9"/>
    <w:rsid w:val="009D72B6"/>
    <w:rsid w:val="009E5551"/>
    <w:rsid w:val="009F0291"/>
    <w:rsid w:val="009F0845"/>
    <w:rsid w:val="009F2C56"/>
    <w:rsid w:val="009F44CF"/>
    <w:rsid w:val="009F7CD3"/>
    <w:rsid w:val="00A00D33"/>
    <w:rsid w:val="00A02FFF"/>
    <w:rsid w:val="00A03770"/>
    <w:rsid w:val="00A041CB"/>
    <w:rsid w:val="00A048A4"/>
    <w:rsid w:val="00A0519C"/>
    <w:rsid w:val="00A052C7"/>
    <w:rsid w:val="00A1271B"/>
    <w:rsid w:val="00A21365"/>
    <w:rsid w:val="00A24774"/>
    <w:rsid w:val="00A26712"/>
    <w:rsid w:val="00A32B2B"/>
    <w:rsid w:val="00A34042"/>
    <w:rsid w:val="00A34523"/>
    <w:rsid w:val="00A34845"/>
    <w:rsid w:val="00A35149"/>
    <w:rsid w:val="00A4229D"/>
    <w:rsid w:val="00A45482"/>
    <w:rsid w:val="00A51F10"/>
    <w:rsid w:val="00A53112"/>
    <w:rsid w:val="00A57082"/>
    <w:rsid w:val="00A576C8"/>
    <w:rsid w:val="00A613AC"/>
    <w:rsid w:val="00A61986"/>
    <w:rsid w:val="00A64CD8"/>
    <w:rsid w:val="00A66BC5"/>
    <w:rsid w:val="00A71780"/>
    <w:rsid w:val="00A73EFA"/>
    <w:rsid w:val="00A747E5"/>
    <w:rsid w:val="00A7631C"/>
    <w:rsid w:val="00A76BA4"/>
    <w:rsid w:val="00A80DEC"/>
    <w:rsid w:val="00A828EF"/>
    <w:rsid w:val="00A82E17"/>
    <w:rsid w:val="00A83B35"/>
    <w:rsid w:val="00A85721"/>
    <w:rsid w:val="00A85D77"/>
    <w:rsid w:val="00A87837"/>
    <w:rsid w:val="00A91F3B"/>
    <w:rsid w:val="00A92C0A"/>
    <w:rsid w:val="00A96DE0"/>
    <w:rsid w:val="00AA74EC"/>
    <w:rsid w:val="00AB1597"/>
    <w:rsid w:val="00AB2138"/>
    <w:rsid w:val="00AB27B7"/>
    <w:rsid w:val="00AB4917"/>
    <w:rsid w:val="00AB5F10"/>
    <w:rsid w:val="00AB7208"/>
    <w:rsid w:val="00AC2572"/>
    <w:rsid w:val="00AC31F9"/>
    <w:rsid w:val="00AD402E"/>
    <w:rsid w:val="00AE0DCC"/>
    <w:rsid w:val="00AE5F98"/>
    <w:rsid w:val="00AE6D36"/>
    <w:rsid w:val="00AE77DE"/>
    <w:rsid w:val="00AF6E17"/>
    <w:rsid w:val="00AF7125"/>
    <w:rsid w:val="00AF7AA4"/>
    <w:rsid w:val="00B01793"/>
    <w:rsid w:val="00B01B35"/>
    <w:rsid w:val="00B01CC6"/>
    <w:rsid w:val="00B02300"/>
    <w:rsid w:val="00B034ED"/>
    <w:rsid w:val="00B049A6"/>
    <w:rsid w:val="00B05CD5"/>
    <w:rsid w:val="00B06341"/>
    <w:rsid w:val="00B14581"/>
    <w:rsid w:val="00B15148"/>
    <w:rsid w:val="00B15832"/>
    <w:rsid w:val="00B20D05"/>
    <w:rsid w:val="00B24264"/>
    <w:rsid w:val="00B2496C"/>
    <w:rsid w:val="00B24A81"/>
    <w:rsid w:val="00B277E9"/>
    <w:rsid w:val="00B301F4"/>
    <w:rsid w:val="00B33E54"/>
    <w:rsid w:val="00B37B03"/>
    <w:rsid w:val="00B403F1"/>
    <w:rsid w:val="00B40DE4"/>
    <w:rsid w:val="00B42EF0"/>
    <w:rsid w:val="00B459D2"/>
    <w:rsid w:val="00B55D18"/>
    <w:rsid w:val="00B60627"/>
    <w:rsid w:val="00B6083F"/>
    <w:rsid w:val="00B612E1"/>
    <w:rsid w:val="00B707CF"/>
    <w:rsid w:val="00B7285B"/>
    <w:rsid w:val="00B743D3"/>
    <w:rsid w:val="00B763A7"/>
    <w:rsid w:val="00B814FA"/>
    <w:rsid w:val="00B82390"/>
    <w:rsid w:val="00B825D0"/>
    <w:rsid w:val="00B85ADE"/>
    <w:rsid w:val="00B9156F"/>
    <w:rsid w:val="00B924B5"/>
    <w:rsid w:val="00B92E37"/>
    <w:rsid w:val="00B94CB8"/>
    <w:rsid w:val="00B96E78"/>
    <w:rsid w:val="00BA1DFF"/>
    <w:rsid w:val="00BA3784"/>
    <w:rsid w:val="00BB0568"/>
    <w:rsid w:val="00BB091A"/>
    <w:rsid w:val="00BB2F6E"/>
    <w:rsid w:val="00BB366A"/>
    <w:rsid w:val="00BB5542"/>
    <w:rsid w:val="00BB62A0"/>
    <w:rsid w:val="00BB7C78"/>
    <w:rsid w:val="00BC114B"/>
    <w:rsid w:val="00BC1440"/>
    <w:rsid w:val="00BC16C9"/>
    <w:rsid w:val="00BC1FA0"/>
    <w:rsid w:val="00BC6D24"/>
    <w:rsid w:val="00BC75B4"/>
    <w:rsid w:val="00BD318C"/>
    <w:rsid w:val="00BD5A7D"/>
    <w:rsid w:val="00BD6235"/>
    <w:rsid w:val="00BD7354"/>
    <w:rsid w:val="00BD76C5"/>
    <w:rsid w:val="00BD7E86"/>
    <w:rsid w:val="00BE1923"/>
    <w:rsid w:val="00BE2F67"/>
    <w:rsid w:val="00BE7248"/>
    <w:rsid w:val="00BF6FFA"/>
    <w:rsid w:val="00BF7DA3"/>
    <w:rsid w:val="00BF7F49"/>
    <w:rsid w:val="00C002D5"/>
    <w:rsid w:val="00C01401"/>
    <w:rsid w:val="00C03BBB"/>
    <w:rsid w:val="00C07F61"/>
    <w:rsid w:val="00C129C9"/>
    <w:rsid w:val="00C17B8A"/>
    <w:rsid w:val="00C2220D"/>
    <w:rsid w:val="00C30FA8"/>
    <w:rsid w:val="00C313CF"/>
    <w:rsid w:val="00C31913"/>
    <w:rsid w:val="00C4137F"/>
    <w:rsid w:val="00C415E2"/>
    <w:rsid w:val="00C42B28"/>
    <w:rsid w:val="00C44120"/>
    <w:rsid w:val="00C4437C"/>
    <w:rsid w:val="00C44FD4"/>
    <w:rsid w:val="00C4619A"/>
    <w:rsid w:val="00C50781"/>
    <w:rsid w:val="00C52D7F"/>
    <w:rsid w:val="00C5643F"/>
    <w:rsid w:val="00C64BB0"/>
    <w:rsid w:val="00C64DD7"/>
    <w:rsid w:val="00C66677"/>
    <w:rsid w:val="00C6681D"/>
    <w:rsid w:val="00C72338"/>
    <w:rsid w:val="00C73BE3"/>
    <w:rsid w:val="00C76636"/>
    <w:rsid w:val="00C80D96"/>
    <w:rsid w:val="00C8554A"/>
    <w:rsid w:val="00C86A5C"/>
    <w:rsid w:val="00C875C3"/>
    <w:rsid w:val="00C92363"/>
    <w:rsid w:val="00C93389"/>
    <w:rsid w:val="00C94AF6"/>
    <w:rsid w:val="00CA15F8"/>
    <w:rsid w:val="00CA62B1"/>
    <w:rsid w:val="00CA690A"/>
    <w:rsid w:val="00CB0247"/>
    <w:rsid w:val="00CB18F4"/>
    <w:rsid w:val="00CB42D8"/>
    <w:rsid w:val="00CB54CB"/>
    <w:rsid w:val="00CC1A63"/>
    <w:rsid w:val="00CC1B06"/>
    <w:rsid w:val="00CC6801"/>
    <w:rsid w:val="00CC695A"/>
    <w:rsid w:val="00CC7725"/>
    <w:rsid w:val="00CD1F09"/>
    <w:rsid w:val="00CD495B"/>
    <w:rsid w:val="00CD50A9"/>
    <w:rsid w:val="00CE13AB"/>
    <w:rsid w:val="00CE1446"/>
    <w:rsid w:val="00CE6BBA"/>
    <w:rsid w:val="00CE73A1"/>
    <w:rsid w:val="00CE7978"/>
    <w:rsid w:val="00CF42B3"/>
    <w:rsid w:val="00CF45DB"/>
    <w:rsid w:val="00CF6016"/>
    <w:rsid w:val="00CF61CB"/>
    <w:rsid w:val="00CF6270"/>
    <w:rsid w:val="00D04C36"/>
    <w:rsid w:val="00D051E7"/>
    <w:rsid w:val="00D0680E"/>
    <w:rsid w:val="00D06DE4"/>
    <w:rsid w:val="00D10C4A"/>
    <w:rsid w:val="00D134F5"/>
    <w:rsid w:val="00D14459"/>
    <w:rsid w:val="00D15F33"/>
    <w:rsid w:val="00D245B0"/>
    <w:rsid w:val="00D24FED"/>
    <w:rsid w:val="00D32005"/>
    <w:rsid w:val="00D32062"/>
    <w:rsid w:val="00D3469B"/>
    <w:rsid w:val="00D34806"/>
    <w:rsid w:val="00D35083"/>
    <w:rsid w:val="00D352DB"/>
    <w:rsid w:val="00D367B3"/>
    <w:rsid w:val="00D447F0"/>
    <w:rsid w:val="00D45B40"/>
    <w:rsid w:val="00D47A6F"/>
    <w:rsid w:val="00D51CD9"/>
    <w:rsid w:val="00D5210D"/>
    <w:rsid w:val="00D54A64"/>
    <w:rsid w:val="00D553D0"/>
    <w:rsid w:val="00D6414D"/>
    <w:rsid w:val="00D655D4"/>
    <w:rsid w:val="00D759D6"/>
    <w:rsid w:val="00D775AD"/>
    <w:rsid w:val="00D8043C"/>
    <w:rsid w:val="00D823B5"/>
    <w:rsid w:val="00D83B37"/>
    <w:rsid w:val="00D84541"/>
    <w:rsid w:val="00D86118"/>
    <w:rsid w:val="00D873EC"/>
    <w:rsid w:val="00D904D1"/>
    <w:rsid w:val="00D90721"/>
    <w:rsid w:val="00D92645"/>
    <w:rsid w:val="00D927AB"/>
    <w:rsid w:val="00D93660"/>
    <w:rsid w:val="00D97A01"/>
    <w:rsid w:val="00DA0AAC"/>
    <w:rsid w:val="00DA17B6"/>
    <w:rsid w:val="00DA69ED"/>
    <w:rsid w:val="00DA6FB2"/>
    <w:rsid w:val="00DB16B0"/>
    <w:rsid w:val="00DB229B"/>
    <w:rsid w:val="00DC1E47"/>
    <w:rsid w:val="00DC4824"/>
    <w:rsid w:val="00DC4B23"/>
    <w:rsid w:val="00DD5A87"/>
    <w:rsid w:val="00DD5C4A"/>
    <w:rsid w:val="00DD6F94"/>
    <w:rsid w:val="00DD7900"/>
    <w:rsid w:val="00DE02B5"/>
    <w:rsid w:val="00DE154F"/>
    <w:rsid w:val="00DE327C"/>
    <w:rsid w:val="00DE472D"/>
    <w:rsid w:val="00DE553F"/>
    <w:rsid w:val="00DE5586"/>
    <w:rsid w:val="00DF1352"/>
    <w:rsid w:val="00DF2823"/>
    <w:rsid w:val="00DF2CD4"/>
    <w:rsid w:val="00DF6553"/>
    <w:rsid w:val="00E00479"/>
    <w:rsid w:val="00E007EC"/>
    <w:rsid w:val="00E01889"/>
    <w:rsid w:val="00E02483"/>
    <w:rsid w:val="00E0464A"/>
    <w:rsid w:val="00E05293"/>
    <w:rsid w:val="00E1217B"/>
    <w:rsid w:val="00E15642"/>
    <w:rsid w:val="00E21196"/>
    <w:rsid w:val="00E22D2F"/>
    <w:rsid w:val="00E23070"/>
    <w:rsid w:val="00E258AC"/>
    <w:rsid w:val="00E30145"/>
    <w:rsid w:val="00E35E7C"/>
    <w:rsid w:val="00E36BE0"/>
    <w:rsid w:val="00E42E90"/>
    <w:rsid w:val="00E44C88"/>
    <w:rsid w:val="00E46C58"/>
    <w:rsid w:val="00E472FE"/>
    <w:rsid w:val="00E4774D"/>
    <w:rsid w:val="00E641CB"/>
    <w:rsid w:val="00E70364"/>
    <w:rsid w:val="00E73F57"/>
    <w:rsid w:val="00E80FD9"/>
    <w:rsid w:val="00E81ACA"/>
    <w:rsid w:val="00E81B3B"/>
    <w:rsid w:val="00E83079"/>
    <w:rsid w:val="00E86171"/>
    <w:rsid w:val="00E92AC1"/>
    <w:rsid w:val="00E96B3B"/>
    <w:rsid w:val="00EA6CC4"/>
    <w:rsid w:val="00EB0034"/>
    <w:rsid w:val="00EB1F9C"/>
    <w:rsid w:val="00EB2C18"/>
    <w:rsid w:val="00EB3A64"/>
    <w:rsid w:val="00EC0D72"/>
    <w:rsid w:val="00EC414D"/>
    <w:rsid w:val="00EC6503"/>
    <w:rsid w:val="00EC6DE9"/>
    <w:rsid w:val="00ED2D36"/>
    <w:rsid w:val="00ED4D48"/>
    <w:rsid w:val="00ED513F"/>
    <w:rsid w:val="00EE556B"/>
    <w:rsid w:val="00EE55AA"/>
    <w:rsid w:val="00EE606D"/>
    <w:rsid w:val="00EE69BC"/>
    <w:rsid w:val="00EE7D08"/>
    <w:rsid w:val="00EF0637"/>
    <w:rsid w:val="00EF0986"/>
    <w:rsid w:val="00EF15DE"/>
    <w:rsid w:val="00EF49B0"/>
    <w:rsid w:val="00EF5972"/>
    <w:rsid w:val="00EF66D5"/>
    <w:rsid w:val="00EF6774"/>
    <w:rsid w:val="00EF7F5B"/>
    <w:rsid w:val="00F01BC7"/>
    <w:rsid w:val="00F1012E"/>
    <w:rsid w:val="00F11678"/>
    <w:rsid w:val="00F16B49"/>
    <w:rsid w:val="00F20D6C"/>
    <w:rsid w:val="00F20E4F"/>
    <w:rsid w:val="00F21A9D"/>
    <w:rsid w:val="00F21F16"/>
    <w:rsid w:val="00F22BC0"/>
    <w:rsid w:val="00F24984"/>
    <w:rsid w:val="00F27E4E"/>
    <w:rsid w:val="00F36921"/>
    <w:rsid w:val="00F4140A"/>
    <w:rsid w:val="00F4453E"/>
    <w:rsid w:val="00F45B52"/>
    <w:rsid w:val="00F4615F"/>
    <w:rsid w:val="00F47942"/>
    <w:rsid w:val="00F54467"/>
    <w:rsid w:val="00F54765"/>
    <w:rsid w:val="00F551BC"/>
    <w:rsid w:val="00F55A87"/>
    <w:rsid w:val="00F60C63"/>
    <w:rsid w:val="00F62B8E"/>
    <w:rsid w:val="00F71873"/>
    <w:rsid w:val="00F728F7"/>
    <w:rsid w:val="00F76AB5"/>
    <w:rsid w:val="00F80E38"/>
    <w:rsid w:val="00F82B31"/>
    <w:rsid w:val="00F82C31"/>
    <w:rsid w:val="00F84187"/>
    <w:rsid w:val="00F95119"/>
    <w:rsid w:val="00F96D89"/>
    <w:rsid w:val="00F975D6"/>
    <w:rsid w:val="00F97C14"/>
    <w:rsid w:val="00FA0FAB"/>
    <w:rsid w:val="00FA5EE3"/>
    <w:rsid w:val="00FA7138"/>
    <w:rsid w:val="00FB0A26"/>
    <w:rsid w:val="00FB1E1C"/>
    <w:rsid w:val="00FB4CB8"/>
    <w:rsid w:val="00FB5559"/>
    <w:rsid w:val="00FC0992"/>
    <w:rsid w:val="00FC65EF"/>
    <w:rsid w:val="00FC68E9"/>
    <w:rsid w:val="00FD18CB"/>
    <w:rsid w:val="00FD2910"/>
    <w:rsid w:val="00FD5C96"/>
    <w:rsid w:val="00FD613A"/>
    <w:rsid w:val="00FE3781"/>
    <w:rsid w:val="00FE3DF8"/>
    <w:rsid w:val="00FE6F37"/>
    <w:rsid w:val="00FF35D8"/>
    <w:rsid w:val="00FF43F6"/>
    <w:rsid w:val="00FF68D8"/>
    <w:rsid w:val="00FF7B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65C"/>
  </w:style>
  <w:style w:type="paragraph" w:styleId="1">
    <w:name w:val="heading 1"/>
    <w:basedOn w:val="a"/>
    <w:next w:val="a"/>
    <w:link w:val="10"/>
    <w:uiPriority w:val="9"/>
    <w:qFormat/>
    <w:rsid w:val="002012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A7178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dslov">
    <w:name w:val="predslov"/>
    <w:basedOn w:val="a"/>
    <w:rsid w:val="00A717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71780"/>
  </w:style>
  <w:style w:type="character" w:styleId="a3">
    <w:name w:val="Strong"/>
    <w:basedOn w:val="a0"/>
    <w:uiPriority w:val="22"/>
    <w:qFormat/>
    <w:rsid w:val="00A71780"/>
    <w:rPr>
      <w:b/>
      <w:bCs/>
    </w:rPr>
  </w:style>
  <w:style w:type="paragraph" w:styleId="a4">
    <w:name w:val="No Spacing"/>
    <w:uiPriority w:val="1"/>
    <w:qFormat/>
    <w:rsid w:val="00A71780"/>
    <w:pPr>
      <w:spacing w:after="0" w:line="240" w:lineRule="auto"/>
    </w:pPr>
  </w:style>
  <w:style w:type="character" w:styleId="a5">
    <w:name w:val="Hyperlink"/>
    <w:basedOn w:val="a0"/>
    <w:uiPriority w:val="99"/>
    <w:unhideWhenUsed/>
    <w:rsid w:val="00A71780"/>
    <w:rPr>
      <w:color w:val="0000FF"/>
      <w:u w:val="single"/>
    </w:rPr>
  </w:style>
  <w:style w:type="character" w:customStyle="1" w:styleId="30">
    <w:name w:val="Заголовок 3 Знак"/>
    <w:basedOn w:val="a0"/>
    <w:link w:val="3"/>
    <w:uiPriority w:val="9"/>
    <w:rsid w:val="00A71780"/>
    <w:rPr>
      <w:rFonts w:ascii="Times New Roman" w:eastAsia="Times New Roman" w:hAnsi="Times New Roman" w:cs="Times New Roman"/>
      <w:b/>
      <w:bCs/>
      <w:sz w:val="27"/>
      <w:szCs w:val="27"/>
      <w:lang w:eastAsia="ru-RU"/>
    </w:rPr>
  </w:style>
  <w:style w:type="paragraph" w:customStyle="1" w:styleId="main">
    <w:name w:val="main"/>
    <w:basedOn w:val="a"/>
    <w:rsid w:val="00A717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
    <w:name w:val="sp"/>
    <w:basedOn w:val="a"/>
    <w:rsid w:val="008452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CE13AB"/>
    <w:pPr>
      <w:ind w:left="720"/>
      <w:contextualSpacing/>
    </w:pPr>
  </w:style>
  <w:style w:type="character" w:customStyle="1" w:styleId="10">
    <w:name w:val="Заголовок 1 Знак"/>
    <w:basedOn w:val="a0"/>
    <w:link w:val="1"/>
    <w:uiPriority w:val="9"/>
    <w:rsid w:val="0020126C"/>
    <w:rPr>
      <w:rFonts w:asciiTheme="majorHAnsi" w:eastAsiaTheme="majorEastAsia" w:hAnsiTheme="majorHAnsi" w:cstheme="majorBidi"/>
      <w:b/>
      <w:bCs/>
      <w:color w:val="365F91" w:themeColor="accent1" w:themeShade="BF"/>
      <w:sz w:val="28"/>
      <w:szCs w:val="28"/>
    </w:rPr>
  </w:style>
  <w:style w:type="paragraph" w:styleId="a7">
    <w:name w:val="Normal (Web)"/>
    <w:basedOn w:val="a"/>
    <w:uiPriority w:val="99"/>
    <w:semiHidden/>
    <w:unhideWhenUsed/>
    <w:rsid w:val="002012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8013808">
      <w:bodyDiv w:val="1"/>
      <w:marLeft w:val="0"/>
      <w:marRight w:val="0"/>
      <w:marTop w:val="0"/>
      <w:marBottom w:val="0"/>
      <w:divBdr>
        <w:top w:val="none" w:sz="0" w:space="0" w:color="auto"/>
        <w:left w:val="none" w:sz="0" w:space="0" w:color="auto"/>
        <w:bottom w:val="none" w:sz="0" w:space="0" w:color="auto"/>
        <w:right w:val="none" w:sz="0" w:space="0" w:color="auto"/>
      </w:divBdr>
    </w:div>
    <w:div w:id="470489536">
      <w:bodyDiv w:val="1"/>
      <w:marLeft w:val="0"/>
      <w:marRight w:val="0"/>
      <w:marTop w:val="0"/>
      <w:marBottom w:val="0"/>
      <w:divBdr>
        <w:top w:val="none" w:sz="0" w:space="0" w:color="auto"/>
        <w:left w:val="none" w:sz="0" w:space="0" w:color="auto"/>
        <w:bottom w:val="none" w:sz="0" w:space="0" w:color="auto"/>
        <w:right w:val="none" w:sz="0" w:space="0" w:color="auto"/>
      </w:divBdr>
    </w:div>
    <w:div w:id="614605759">
      <w:bodyDiv w:val="1"/>
      <w:marLeft w:val="0"/>
      <w:marRight w:val="0"/>
      <w:marTop w:val="0"/>
      <w:marBottom w:val="0"/>
      <w:divBdr>
        <w:top w:val="none" w:sz="0" w:space="0" w:color="auto"/>
        <w:left w:val="none" w:sz="0" w:space="0" w:color="auto"/>
        <w:bottom w:val="none" w:sz="0" w:space="0" w:color="auto"/>
        <w:right w:val="none" w:sz="0" w:space="0" w:color="auto"/>
      </w:divBdr>
    </w:div>
    <w:div w:id="651058849">
      <w:bodyDiv w:val="1"/>
      <w:marLeft w:val="0"/>
      <w:marRight w:val="0"/>
      <w:marTop w:val="0"/>
      <w:marBottom w:val="0"/>
      <w:divBdr>
        <w:top w:val="none" w:sz="0" w:space="0" w:color="auto"/>
        <w:left w:val="none" w:sz="0" w:space="0" w:color="auto"/>
        <w:bottom w:val="none" w:sz="0" w:space="0" w:color="auto"/>
        <w:right w:val="none" w:sz="0" w:space="0" w:color="auto"/>
      </w:divBdr>
    </w:div>
    <w:div w:id="785974459">
      <w:bodyDiv w:val="1"/>
      <w:marLeft w:val="0"/>
      <w:marRight w:val="0"/>
      <w:marTop w:val="0"/>
      <w:marBottom w:val="0"/>
      <w:divBdr>
        <w:top w:val="none" w:sz="0" w:space="0" w:color="auto"/>
        <w:left w:val="none" w:sz="0" w:space="0" w:color="auto"/>
        <w:bottom w:val="none" w:sz="0" w:space="0" w:color="auto"/>
        <w:right w:val="none" w:sz="0" w:space="0" w:color="auto"/>
      </w:divBdr>
    </w:div>
    <w:div w:id="793715731">
      <w:bodyDiv w:val="1"/>
      <w:marLeft w:val="0"/>
      <w:marRight w:val="0"/>
      <w:marTop w:val="0"/>
      <w:marBottom w:val="0"/>
      <w:divBdr>
        <w:top w:val="none" w:sz="0" w:space="0" w:color="auto"/>
        <w:left w:val="none" w:sz="0" w:space="0" w:color="auto"/>
        <w:bottom w:val="none" w:sz="0" w:space="0" w:color="auto"/>
        <w:right w:val="none" w:sz="0" w:space="0" w:color="auto"/>
      </w:divBdr>
    </w:div>
    <w:div w:id="1146119469">
      <w:bodyDiv w:val="1"/>
      <w:marLeft w:val="0"/>
      <w:marRight w:val="0"/>
      <w:marTop w:val="0"/>
      <w:marBottom w:val="0"/>
      <w:divBdr>
        <w:top w:val="none" w:sz="0" w:space="0" w:color="auto"/>
        <w:left w:val="none" w:sz="0" w:space="0" w:color="auto"/>
        <w:bottom w:val="none" w:sz="0" w:space="0" w:color="auto"/>
        <w:right w:val="none" w:sz="0" w:space="0" w:color="auto"/>
      </w:divBdr>
    </w:div>
    <w:div w:id="1585647163">
      <w:bodyDiv w:val="1"/>
      <w:marLeft w:val="0"/>
      <w:marRight w:val="0"/>
      <w:marTop w:val="0"/>
      <w:marBottom w:val="0"/>
      <w:divBdr>
        <w:top w:val="none" w:sz="0" w:space="0" w:color="auto"/>
        <w:left w:val="none" w:sz="0" w:space="0" w:color="auto"/>
        <w:bottom w:val="none" w:sz="0" w:space="0" w:color="auto"/>
        <w:right w:val="none" w:sz="0" w:space="0" w:color="auto"/>
      </w:divBdr>
      <w:divsChild>
        <w:div w:id="1646742389">
          <w:marLeft w:val="0"/>
          <w:marRight w:val="0"/>
          <w:marTop w:val="0"/>
          <w:marBottom w:val="0"/>
          <w:divBdr>
            <w:top w:val="none" w:sz="0" w:space="0" w:color="auto"/>
            <w:left w:val="none" w:sz="0" w:space="0" w:color="auto"/>
            <w:bottom w:val="none" w:sz="0" w:space="0" w:color="auto"/>
            <w:right w:val="none" w:sz="0" w:space="0" w:color="auto"/>
          </w:divBdr>
          <w:divsChild>
            <w:div w:id="1515530423">
              <w:marLeft w:val="0"/>
              <w:marRight w:val="0"/>
              <w:marTop w:val="0"/>
              <w:marBottom w:val="0"/>
              <w:divBdr>
                <w:top w:val="none" w:sz="0" w:space="0" w:color="auto"/>
                <w:left w:val="none" w:sz="0" w:space="0" w:color="auto"/>
                <w:bottom w:val="none" w:sz="0" w:space="0" w:color="auto"/>
                <w:right w:val="none" w:sz="0" w:space="0" w:color="auto"/>
              </w:divBdr>
            </w:div>
            <w:div w:id="37624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ergo-24.ru/tariffs/electro/9446.html" TargetMode="External"/><Relationship Id="rId13" Type="http://schemas.openxmlformats.org/officeDocument/2006/relationships/hyperlink" Target="https://energo-24.ru/tariffs/electro/9446.html" TargetMode="External"/><Relationship Id="rId18" Type="http://schemas.openxmlformats.org/officeDocument/2006/relationships/hyperlink" Target="https://energo-24.ru/tariffs/electro/9446.html" TargetMode="External"/><Relationship Id="rId26" Type="http://schemas.openxmlformats.org/officeDocument/2006/relationships/hyperlink" Target="https://energo-24.ru/tariffs/electro/9446.html" TargetMode="External"/><Relationship Id="rId39" Type="http://schemas.openxmlformats.org/officeDocument/2006/relationships/hyperlink" Target="https://energo-24.ru/tariffs/electro/9446.html" TargetMode="External"/><Relationship Id="rId3" Type="http://schemas.openxmlformats.org/officeDocument/2006/relationships/settings" Target="settings.xml"/><Relationship Id="rId21" Type="http://schemas.openxmlformats.org/officeDocument/2006/relationships/hyperlink" Target="https://energo-24.ru/tariffs/electro/9446.html" TargetMode="External"/><Relationship Id="rId34" Type="http://schemas.openxmlformats.org/officeDocument/2006/relationships/hyperlink" Target="https://energo-24.ru/tariffs/electro/9446.html" TargetMode="External"/><Relationship Id="rId42" Type="http://schemas.openxmlformats.org/officeDocument/2006/relationships/hyperlink" Target="https://energo-24.ru/tariffs/electro/9446.html" TargetMode="External"/><Relationship Id="rId47" Type="http://schemas.openxmlformats.org/officeDocument/2006/relationships/fontTable" Target="fontTable.xml"/><Relationship Id="rId7" Type="http://schemas.openxmlformats.org/officeDocument/2006/relationships/hyperlink" Target="https://energo-24.ru/tariffs/electro/9446.html" TargetMode="External"/><Relationship Id="rId12" Type="http://schemas.openxmlformats.org/officeDocument/2006/relationships/hyperlink" Target="https://energo-24.ru/tariffs/electro/9446.html" TargetMode="External"/><Relationship Id="rId17" Type="http://schemas.openxmlformats.org/officeDocument/2006/relationships/hyperlink" Target="https://energo-24.ru/tariffs/electro/9446.html" TargetMode="External"/><Relationship Id="rId25" Type="http://schemas.openxmlformats.org/officeDocument/2006/relationships/hyperlink" Target="https://energo-24.ru/tariffs/electro/9446.html" TargetMode="External"/><Relationship Id="rId33" Type="http://schemas.openxmlformats.org/officeDocument/2006/relationships/hyperlink" Target="https://energo-24.ru/tariffs/electro/9446.html" TargetMode="External"/><Relationship Id="rId38" Type="http://schemas.openxmlformats.org/officeDocument/2006/relationships/hyperlink" Target="https://energo-24.ru/tariffs/electro/9446.html" TargetMode="External"/><Relationship Id="rId46" Type="http://schemas.openxmlformats.org/officeDocument/2006/relationships/hyperlink" Target="https://energo-24.ru/tariffs/electro/9446.html" TargetMode="External"/><Relationship Id="rId2" Type="http://schemas.openxmlformats.org/officeDocument/2006/relationships/styles" Target="styles.xml"/><Relationship Id="rId16" Type="http://schemas.openxmlformats.org/officeDocument/2006/relationships/hyperlink" Target="https://energo-24.ru/tariffs/electro/9446.html" TargetMode="External"/><Relationship Id="rId20" Type="http://schemas.openxmlformats.org/officeDocument/2006/relationships/hyperlink" Target="https://energo-24.ru/tariffs/electro/9446.html" TargetMode="External"/><Relationship Id="rId29" Type="http://schemas.openxmlformats.org/officeDocument/2006/relationships/hyperlink" Target="https://energo-24.ru/tariffs/electro/9446.html" TargetMode="External"/><Relationship Id="rId41" Type="http://schemas.openxmlformats.org/officeDocument/2006/relationships/hyperlink" Target="https://energo-24.ru/tariffs/electro/9446.html" TargetMode="External"/><Relationship Id="rId1" Type="http://schemas.openxmlformats.org/officeDocument/2006/relationships/numbering" Target="numbering.xml"/><Relationship Id="rId6" Type="http://schemas.openxmlformats.org/officeDocument/2006/relationships/hyperlink" Target="https://energo-24.ru/tariffs/electro/9446.html" TargetMode="External"/><Relationship Id="rId11" Type="http://schemas.openxmlformats.org/officeDocument/2006/relationships/hyperlink" Target="https://energo-24.ru/tariffs/electro/9446.html" TargetMode="External"/><Relationship Id="rId24" Type="http://schemas.openxmlformats.org/officeDocument/2006/relationships/hyperlink" Target="https://energo-24.ru/tariffs/electro/9446.html" TargetMode="External"/><Relationship Id="rId32" Type="http://schemas.openxmlformats.org/officeDocument/2006/relationships/hyperlink" Target="https://energo-24.ru/tariffs/electro/9446.html" TargetMode="External"/><Relationship Id="rId37" Type="http://schemas.openxmlformats.org/officeDocument/2006/relationships/hyperlink" Target="https://energo-24.ru/tariffs/electro/9446.html" TargetMode="External"/><Relationship Id="rId40" Type="http://schemas.openxmlformats.org/officeDocument/2006/relationships/hyperlink" Target="https://energo-24.ru/tariffs/electro/9446.html" TargetMode="External"/><Relationship Id="rId45" Type="http://schemas.openxmlformats.org/officeDocument/2006/relationships/hyperlink" Target="https://energo-24.ru/tariffs/electro/9446.html" TargetMode="External"/><Relationship Id="rId5" Type="http://schemas.openxmlformats.org/officeDocument/2006/relationships/hyperlink" Target="https://energo-24.ru/tariffs/electro/9446.html" TargetMode="External"/><Relationship Id="rId15" Type="http://schemas.openxmlformats.org/officeDocument/2006/relationships/hyperlink" Target="https://energo-24.ru/tariffs/electro/9446.html" TargetMode="External"/><Relationship Id="rId23" Type="http://schemas.openxmlformats.org/officeDocument/2006/relationships/hyperlink" Target="https://energo-24.ru/tariffs/electro/9446.html" TargetMode="External"/><Relationship Id="rId28" Type="http://schemas.openxmlformats.org/officeDocument/2006/relationships/hyperlink" Target="https://energo-24.ru/tariffs/electro/9446.html" TargetMode="External"/><Relationship Id="rId36" Type="http://schemas.openxmlformats.org/officeDocument/2006/relationships/hyperlink" Target="https://energo-24.ru/tariffs/electro/9446.html" TargetMode="External"/><Relationship Id="rId10" Type="http://schemas.openxmlformats.org/officeDocument/2006/relationships/hyperlink" Target="https://energo-24.ru/tariffs/electro/9446.html" TargetMode="External"/><Relationship Id="rId19" Type="http://schemas.openxmlformats.org/officeDocument/2006/relationships/hyperlink" Target="https://energo-24.ru/tariffs/electro/9446.html" TargetMode="External"/><Relationship Id="rId31" Type="http://schemas.openxmlformats.org/officeDocument/2006/relationships/hyperlink" Target="https://energo-24.ru/tariffs/electro/9446.html" TargetMode="External"/><Relationship Id="rId44" Type="http://schemas.openxmlformats.org/officeDocument/2006/relationships/hyperlink" Target="https://energo-24.ru/tariffs/electro/9446.html" TargetMode="External"/><Relationship Id="rId4" Type="http://schemas.openxmlformats.org/officeDocument/2006/relationships/webSettings" Target="webSettings.xml"/><Relationship Id="rId9" Type="http://schemas.openxmlformats.org/officeDocument/2006/relationships/hyperlink" Target="https://energo-24.ru/tariffs/electro/9446.html" TargetMode="External"/><Relationship Id="rId14" Type="http://schemas.openxmlformats.org/officeDocument/2006/relationships/hyperlink" Target="https://energo-24.ru/tariffs/electro/9446.html" TargetMode="External"/><Relationship Id="rId22" Type="http://schemas.openxmlformats.org/officeDocument/2006/relationships/hyperlink" Target="https://energo-24.ru/tariffs/electro/9446.html" TargetMode="External"/><Relationship Id="rId27" Type="http://schemas.openxmlformats.org/officeDocument/2006/relationships/hyperlink" Target="https://energo-24.ru/tariffs/electro/9446.html" TargetMode="External"/><Relationship Id="rId30" Type="http://schemas.openxmlformats.org/officeDocument/2006/relationships/hyperlink" Target="https://energo-24.ru/tariffs/electro/9446.html" TargetMode="External"/><Relationship Id="rId35" Type="http://schemas.openxmlformats.org/officeDocument/2006/relationships/hyperlink" Target="https://energo-24.ru/tariffs/electro/9446.html" TargetMode="External"/><Relationship Id="rId43" Type="http://schemas.openxmlformats.org/officeDocument/2006/relationships/hyperlink" Target="https://energo-24.ru/tariffs/electro/9446.html"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7</Pages>
  <Words>2458</Words>
  <Characters>14013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2017-01-25T09:28:00Z</dcterms:created>
  <dcterms:modified xsi:type="dcterms:W3CDTF">2017-01-27T09:49:00Z</dcterms:modified>
</cp:coreProperties>
</file>